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F93" w:rsidRPr="00915F93" w:rsidRDefault="00915F93" w:rsidP="00915F93">
      <w:pPr>
        <w:widowControl w:val="0"/>
        <w:autoSpaceDE w:val="0"/>
        <w:autoSpaceDN w:val="0"/>
        <w:adjustRightInd w:val="0"/>
        <w:spacing w:after="0"/>
        <w:jc w:val="center"/>
        <w:rPr>
          <w:rFonts w:ascii="Times New Roman" w:hAnsi="Times New Roman" w:cs="Times New Roman"/>
          <w:sz w:val="24"/>
          <w:szCs w:val="24"/>
          <w:lang w:val="en-US"/>
        </w:rPr>
      </w:pPr>
      <w:r w:rsidRPr="00915F93">
        <w:rPr>
          <w:rFonts w:ascii="Times New Roman" w:hAnsi="Times New Roman" w:cs="Times New Roman"/>
          <w:noProof/>
          <w:sz w:val="24"/>
          <w:szCs w:val="24"/>
        </w:rPr>
        <w:drawing>
          <wp:inline distT="0" distB="0" distL="0" distR="0">
            <wp:extent cx="640080" cy="6400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1F6F17" w:rsidRDefault="00915F93" w:rsidP="00915F93">
      <w:pPr>
        <w:widowControl w:val="0"/>
        <w:autoSpaceDE w:val="0"/>
        <w:autoSpaceDN w:val="0"/>
        <w:adjustRightInd w:val="0"/>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МИНИСТЕРСТВО </w:t>
      </w:r>
      <w:r w:rsidR="001F6F17" w:rsidRPr="00915F93">
        <w:rPr>
          <w:rFonts w:ascii="Times New Roman" w:hAnsi="Times New Roman" w:cs="Times New Roman"/>
          <w:sz w:val="24"/>
          <w:szCs w:val="24"/>
        </w:rPr>
        <w:t xml:space="preserve">НАУКИ И </w:t>
      </w:r>
      <w:r w:rsidR="001F6F17">
        <w:rPr>
          <w:rFonts w:ascii="Times New Roman" w:hAnsi="Times New Roman" w:cs="Times New Roman"/>
          <w:sz w:val="24"/>
          <w:szCs w:val="24"/>
        </w:rPr>
        <w:t xml:space="preserve">ВЫСШЕГО </w:t>
      </w:r>
      <w:r w:rsidRPr="00915F93">
        <w:rPr>
          <w:rFonts w:ascii="Times New Roman" w:hAnsi="Times New Roman" w:cs="Times New Roman"/>
          <w:sz w:val="24"/>
          <w:szCs w:val="24"/>
        </w:rPr>
        <w:t>ОБРАЗОВАНИЯ</w:t>
      </w:r>
    </w:p>
    <w:p w:rsidR="00915F93" w:rsidRPr="00915F93" w:rsidRDefault="00915F93" w:rsidP="00915F93">
      <w:pPr>
        <w:widowControl w:val="0"/>
        <w:autoSpaceDE w:val="0"/>
        <w:autoSpaceDN w:val="0"/>
        <w:adjustRightInd w:val="0"/>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 РОССИЙСКОЙ ФЕДЕРАЦИИ</w:t>
      </w:r>
    </w:p>
    <w:p w:rsidR="00915F93" w:rsidRPr="00915F93" w:rsidRDefault="00915F93" w:rsidP="00915F93">
      <w:pPr>
        <w:widowControl w:val="0"/>
        <w:autoSpaceDE w:val="0"/>
        <w:autoSpaceDN w:val="0"/>
        <w:adjustRightInd w:val="0"/>
        <w:spacing w:after="0"/>
        <w:jc w:val="center"/>
        <w:rPr>
          <w:rFonts w:ascii="Times New Roman" w:hAnsi="Times New Roman" w:cs="Times New Roman"/>
          <w:b/>
          <w:bCs/>
          <w:sz w:val="24"/>
          <w:szCs w:val="24"/>
        </w:rPr>
      </w:pPr>
    </w:p>
    <w:p w:rsidR="00915F93" w:rsidRPr="00915F93" w:rsidRDefault="00915F93" w:rsidP="00915F93">
      <w:pPr>
        <w:widowControl w:val="0"/>
        <w:autoSpaceDE w:val="0"/>
        <w:autoSpaceDN w:val="0"/>
        <w:adjustRightInd w:val="0"/>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«ДОНСКОЙ ГОСУДАРСТВЕННЫЙ ТЕХНИЧЕСКИЙ УНИВЕРСИТЕТ»</w:t>
      </w:r>
    </w:p>
    <w:p w:rsidR="00915F93" w:rsidRPr="00915F93" w:rsidRDefault="00915F93" w:rsidP="00915F93">
      <w:pPr>
        <w:widowControl w:val="0"/>
        <w:autoSpaceDE w:val="0"/>
        <w:autoSpaceDN w:val="0"/>
        <w:adjustRightInd w:val="0"/>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(ДГТУ)</w:t>
      </w: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Кафедра </w:t>
      </w: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w:t>
      </w:r>
      <w:r w:rsidR="001F6F17">
        <w:rPr>
          <w:rFonts w:ascii="Times New Roman" w:hAnsi="Times New Roman" w:cs="Times New Roman"/>
          <w:sz w:val="24"/>
          <w:szCs w:val="24"/>
        </w:rPr>
        <w:t>И</w:t>
      </w:r>
      <w:r w:rsidRPr="00915F93">
        <w:rPr>
          <w:rFonts w:ascii="Times New Roman" w:hAnsi="Times New Roman" w:cs="Times New Roman"/>
          <w:sz w:val="24"/>
          <w:szCs w:val="24"/>
        </w:rPr>
        <w:t>ностранные языки</w:t>
      </w:r>
      <w:r w:rsidR="001F6F17">
        <w:rPr>
          <w:rFonts w:ascii="Times New Roman" w:hAnsi="Times New Roman" w:cs="Times New Roman"/>
          <w:sz w:val="24"/>
          <w:szCs w:val="24"/>
        </w:rPr>
        <w:t xml:space="preserve"> в сфере социогуманитарных наук</w:t>
      </w:r>
      <w:r w:rsidRPr="00915F93">
        <w:rPr>
          <w:rFonts w:ascii="Times New Roman" w:hAnsi="Times New Roman" w:cs="Times New Roman"/>
          <w:sz w:val="24"/>
          <w:szCs w:val="24"/>
        </w:rPr>
        <w:t>»</w:t>
      </w:r>
    </w:p>
    <w:p w:rsid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Default="008D487D" w:rsidP="00915F93">
      <w:pPr>
        <w:shd w:val="clear" w:color="auto" w:fill="FFFFFF"/>
        <w:spacing w:after="0"/>
        <w:jc w:val="center"/>
        <w:rPr>
          <w:rFonts w:ascii="Times New Roman" w:hAnsi="Times New Roman" w:cs="Times New Roman"/>
          <w:b/>
          <w:bCs/>
          <w:sz w:val="24"/>
          <w:szCs w:val="24"/>
        </w:rPr>
      </w:pPr>
      <w:r>
        <w:rPr>
          <w:rFonts w:ascii="Times New Roman" w:hAnsi="Times New Roman" w:cs="Times New Roman"/>
          <w:b/>
          <w:bCs/>
          <w:sz w:val="24"/>
          <w:szCs w:val="24"/>
        </w:rPr>
        <w:t>Кашурина И.А.</w:t>
      </w:r>
    </w:p>
    <w:p w:rsidR="00915F93" w:rsidRDefault="00915F93" w:rsidP="00915F93">
      <w:pPr>
        <w:shd w:val="clear" w:color="auto" w:fill="FFFFFF"/>
        <w:spacing w:after="0"/>
        <w:jc w:val="center"/>
        <w:rPr>
          <w:rFonts w:ascii="Times New Roman" w:hAnsi="Times New Roman" w:cs="Times New Roman"/>
          <w:b/>
          <w:bCs/>
          <w:sz w:val="24"/>
          <w:szCs w:val="24"/>
        </w:rPr>
      </w:pPr>
    </w:p>
    <w:p w:rsidR="00915F93" w:rsidRPr="00915F93" w:rsidRDefault="00915F93" w:rsidP="00915F93">
      <w:pPr>
        <w:shd w:val="clear" w:color="auto" w:fill="FFFFFF"/>
        <w:spacing w:after="0"/>
        <w:jc w:val="center"/>
        <w:rPr>
          <w:rFonts w:ascii="Times New Roman" w:hAnsi="Times New Roman" w:cs="Times New Roman"/>
          <w:b/>
          <w:bCs/>
          <w:sz w:val="24"/>
          <w:szCs w:val="24"/>
        </w:rPr>
      </w:pPr>
    </w:p>
    <w:p w:rsidR="00915F93" w:rsidRPr="00915F93" w:rsidRDefault="00915F93"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Методические указания и контрольные задания </w:t>
      </w:r>
    </w:p>
    <w:p w:rsidR="00915F93" w:rsidRDefault="00915F93"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по дисциплине </w:t>
      </w:r>
    </w:p>
    <w:p w:rsidR="00915F93" w:rsidRDefault="00915F93" w:rsidP="00915F93">
      <w:pPr>
        <w:spacing w:after="0"/>
        <w:jc w:val="center"/>
        <w:rPr>
          <w:rFonts w:ascii="Times New Roman" w:hAnsi="Times New Roman" w:cs="Times New Roman"/>
          <w:b/>
          <w:sz w:val="24"/>
          <w:szCs w:val="24"/>
        </w:rPr>
      </w:pPr>
    </w:p>
    <w:p w:rsidR="00915F93" w:rsidRPr="00915F93" w:rsidRDefault="001F6F17"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 </w:t>
      </w:r>
      <w:r w:rsidR="00915F93" w:rsidRPr="00915F93">
        <w:rPr>
          <w:rFonts w:ascii="Times New Roman" w:hAnsi="Times New Roman" w:cs="Times New Roman"/>
          <w:b/>
          <w:sz w:val="24"/>
          <w:szCs w:val="24"/>
        </w:rPr>
        <w:t>«</w:t>
      </w:r>
      <w:r>
        <w:rPr>
          <w:rFonts w:ascii="Times New Roman" w:hAnsi="Times New Roman" w:cs="Times New Roman"/>
          <w:b/>
          <w:sz w:val="24"/>
          <w:szCs w:val="24"/>
        </w:rPr>
        <w:t>Пр</w:t>
      </w:r>
      <w:r w:rsidR="00915F93" w:rsidRPr="00915F93">
        <w:rPr>
          <w:rFonts w:ascii="Times New Roman" w:hAnsi="Times New Roman" w:cs="Times New Roman"/>
          <w:b/>
          <w:sz w:val="24"/>
          <w:szCs w:val="24"/>
        </w:rPr>
        <w:t>о</w:t>
      </w:r>
      <w:r>
        <w:rPr>
          <w:rFonts w:ascii="Times New Roman" w:hAnsi="Times New Roman" w:cs="Times New Roman"/>
          <w:b/>
          <w:sz w:val="24"/>
          <w:szCs w:val="24"/>
        </w:rPr>
        <w:t>фессиональн</w:t>
      </w:r>
      <w:r w:rsidR="00915F93" w:rsidRPr="00915F93">
        <w:rPr>
          <w:rFonts w:ascii="Times New Roman" w:hAnsi="Times New Roman" w:cs="Times New Roman"/>
          <w:b/>
          <w:sz w:val="24"/>
          <w:szCs w:val="24"/>
        </w:rPr>
        <w:t>ая коммуникация на иностранном языке»</w:t>
      </w:r>
      <w:r w:rsidR="00833022" w:rsidRPr="00833022">
        <w:rPr>
          <w:rFonts w:ascii="Times New Roman" w:hAnsi="Times New Roman" w:cs="Times New Roman"/>
          <w:b/>
          <w:sz w:val="24"/>
          <w:szCs w:val="24"/>
        </w:rPr>
        <w:t xml:space="preserve"> </w:t>
      </w:r>
      <w:r w:rsidR="00833022">
        <w:rPr>
          <w:rFonts w:ascii="Times New Roman" w:hAnsi="Times New Roman" w:cs="Times New Roman"/>
          <w:b/>
          <w:sz w:val="24"/>
          <w:szCs w:val="24"/>
        </w:rPr>
        <w:t>(немецкий язык)</w:t>
      </w:r>
    </w:p>
    <w:p w:rsidR="00915F93" w:rsidRPr="00915F93" w:rsidRDefault="00915F93"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для магистрантов заочной формы обучения </w:t>
      </w: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по направлению: </w:t>
      </w:r>
      <w:r w:rsidR="00BD4DE9">
        <w:rPr>
          <w:rFonts w:ascii="Times New Roman" w:hAnsi="Times New Roman" w:cs="Times New Roman"/>
          <w:sz w:val="24"/>
          <w:szCs w:val="24"/>
        </w:rPr>
        <w:t>48</w:t>
      </w:r>
      <w:r w:rsidRPr="00915F93">
        <w:rPr>
          <w:rFonts w:ascii="Times New Roman" w:hAnsi="Times New Roman" w:cs="Times New Roman"/>
          <w:sz w:val="24"/>
          <w:szCs w:val="24"/>
        </w:rPr>
        <w:t xml:space="preserve">.04.01 </w:t>
      </w:r>
      <w:r w:rsidR="00BD4DE9">
        <w:rPr>
          <w:rFonts w:ascii="Times New Roman" w:hAnsi="Times New Roman" w:cs="Times New Roman"/>
          <w:sz w:val="24"/>
          <w:szCs w:val="24"/>
        </w:rPr>
        <w:t>Культура православия</w:t>
      </w:r>
    </w:p>
    <w:p w:rsidR="00F94ADE" w:rsidRPr="00AE678A" w:rsidRDefault="00F94ADE" w:rsidP="00915F93">
      <w:pPr>
        <w:pStyle w:val="msonormalcxspmiddle"/>
        <w:spacing w:before="0" w:beforeAutospacing="0" w:after="0" w:afterAutospacing="0" w:line="276" w:lineRule="auto"/>
        <w:jc w:val="center"/>
      </w:pPr>
    </w:p>
    <w:p w:rsidR="00915F93" w:rsidRPr="00915F93" w:rsidRDefault="00915F93" w:rsidP="00915F93">
      <w:pPr>
        <w:pStyle w:val="msonormalcxspmiddle"/>
        <w:spacing w:before="0" w:beforeAutospacing="0" w:after="0" w:afterAutospacing="0" w:line="276" w:lineRule="auto"/>
        <w:jc w:val="center"/>
      </w:pPr>
      <w:r w:rsidRPr="00915F93">
        <w:rPr>
          <w:lang w:val="en-US"/>
        </w:rPr>
        <w:t>I</w:t>
      </w:r>
      <w:r w:rsidRPr="00915F93">
        <w:t xml:space="preserve"> курс</w:t>
      </w:r>
    </w:p>
    <w:p w:rsid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w:t>
      </w:r>
      <w:r w:rsidR="00F94ADE" w:rsidRPr="00AE678A">
        <w:rPr>
          <w:rFonts w:ascii="Times New Roman" w:hAnsi="Times New Roman" w:cs="Times New Roman"/>
          <w:sz w:val="24"/>
          <w:szCs w:val="24"/>
        </w:rPr>
        <w:t>2</w:t>
      </w:r>
      <w:r w:rsidRPr="00915F93">
        <w:rPr>
          <w:rFonts w:ascii="Times New Roman" w:hAnsi="Times New Roman" w:cs="Times New Roman"/>
          <w:sz w:val="24"/>
          <w:szCs w:val="24"/>
        </w:rPr>
        <w:t xml:space="preserve"> семестр)</w:t>
      </w: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Ростов-на-Дону</w:t>
      </w:r>
    </w:p>
    <w:p w:rsidR="00915F93" w:rsidRPr="00BD4DE9" w:rsidRDefault="0037713C" w:rsidP="00915F93">
      <w:pPr>
        <w:spacing w:after="0"/>
        <w:jc w:val="center"/>
        <w:rPr>
          <w:rFonts w:ascii="Times New Roman" w:hAnsi="Times New Roman" w:cs="Times New Roman"/>
          <w:sz w:val="24"/>
          <w:szCs w:val="24"/>
        </w:rPr>
      </w:pPr>
      <w:r>
        <w:rPr>
          <w:rFonts w:ascii="Times New Roman" w:hAnsi="Times New Roman" w:cs="Times New Roman"/>
          <w:sz w:val="24"/>
          <w:szCs w:val="24"/>
        </w:rPr>
        <w:t>20</w:t>
      </w:r>
      <w:r w:rsidR="001F6F17">
        <w:rPr>
          <w:rFonts w:ascii="Times New Roman" w:hAnsi="Times New Roman" w:cs="Times New Roman"/>
          <w:sz w:val="24"/>
          <w:szCs w:val="24"/>
        </w:rPr>
        <w:t>2</w:t>
      </w:r>
      <w:r w:rsidR="008D487D">
        <w:rPr>
          <w:rFonts w:ascii="Times New Roman" w:hAnsi="Times New Roman" w:cs="Times New Roman"/>
          <w:sz w:val="24"/>
          <w:szCs w:val="24"/>
        </w:rPr>
        <w:t>5</w:t>
      </w:r>
    </w:p>
    <w:p w:rsidR="001F6F17" w:rsidRDefault="001F6F17" w:rsidP="00915F93">
      <w:pPr>
        <w:spacing w:after="0"/>
        <w:jc w:val="center"/>
        <w:rPr>
          <w:rFonts w:ascii="Times New Roman" w:hAnsi="Times New Roman" w:cs="Times New Roman"/>
          <w:sz w:val="24"/>
          <w:szCs w:val="24"/>
        </w:rPr>
      </w:pPr>
    </w:p>
    <w:p w:rsidR="001F6F17" w:rsidRPr="0037713C" w:rsidRDefault="001F6F17"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Требования к зачету для магистрантов по дисциплине</w:t>
      </w:r>
    </w:p>
    <w:p w:rsidR="00915F93" w:rsidRDefault="00915F93" w:rsidP="00915F93">
      <w:pPr>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w:t>
      </w:r>
      <w:r w:rsidR="001F6F17">
        <w:rPr>
          <w:rFonts w:ascii="Times New Roman" w:hAnsi="Times New Roman" w:cs="Times New Roman"/>
          <w:b/>
          <w:sz w:val="24"/>
          <w:szCs w:val="24"/>
        </w:rPr>
        <w:t>Пр</w:t>
      </w:r>
      <w:r w:rsidR="001F6F17" w:rsidRPr="00915F93">
        <w:rPr>
          <w:rFonts w:ascii="Times New Roman" w:hAnsi="Times New Roman" w:cs="Times New Roman"/>
          <w:b/>
          <w:sz w:val="24"/>
          <w:szCs w:val="24"/>
        </w:rPr>
        <w:t>о</w:t>
      </w:r>
      <w:r w:rsidR="001F6F17">
        <w:rPr>
          <w:rFonts w:ascii="Times New Roman" w:hAnsi="Times New Roman" w:cs="Times New Roman"/>
          <w:b/>
          <w:sz w:val="24"/>
          <w:szCs w:val="24"/>
        </w:rPr>
        <w:t>фессиональн</w:t>
      </w:r>
      <w:r w:rsidR="001F6F17" w:rsidRPr="00915F93">
        <w:rPr>
          <w:rFonts w:ascii="Times New Roman" w:hAnsi="Times New Roman" w:cs="Times New Roman"/>
          <w:b/>
          <w:sz w:val="24"/>
          <w:szCs w:val="24"/>
        </w:rPr>
        <w:t>ая коммуникация на иностранном языке</w:t>
      </w:r>
      <w:r w:rsidRPr="00915F93">
        <w:rPr>
          <w:rFonts w:ascii="Times New Roman" w:hAnsi="Times New Roman" w:cs="Times New Roman"/>
          <w:b/>
          <w:bCs/>
          <w:sz w:val="24"/>
          <w:szCs w:val="24"/>
        </w:rPr>
        <w:t>»</w:t>
      </w:r>
    </w:p>
    <w:p w:rsidR="00336BDB" w:rsidRPr="00915F93" w:rsidRDefault="00336BDB" w:rsidP="00915F93">
      <w:pPr>
        <w:spacing w:after="0"/>
        <w:jc w:val="center"/>
        <w:rPr>
          <w:rFonts w:ascii="Times New Roman" w:hAnsi="Times New Roman" w:cs="Times New Roman"/>
          <w:b/>
          <w:bCs/>
          <w:sz w:val="24"/>
          <w:szCs w:val="24"/>
        </w:rPr>
      </w:pPr>
    </w:p>
    <w:p w:rsidR="00915F93" w:rsidRDefault="00915F93" w:rsidP="00915F93">
      <w:pPr>
        <w:shd w:val="clear" w:color="auto" w:fill="FFFFFF"/>
        <w:spacing w:after="0"/>
        <w:jc w:val="both"/>
        <w:rPr>
          <w:rFonts w:ascii="Times New Roman" w:hAnsi="Times New Roman" w:cs="Times New Roman"/>
          <w:b/>
          <w:bCs/>
          <w:sz w:val="24"/>
          <w:szCs w:val="24"/>
        </w:rPr>
      </w:pPr>
      <w:r w:rsidRPr="00915F93">
        <w:rPr>
          <w:rFonts w:ascii="Times New Roman" w:hAnsi="Times New Roman" w:cs="Times New Roman"/>
          <w:bCs/>
          <w:sz w:val="24"/>
          <w:szCs w:val="24"/>
        </w:rPr>
        <w:t>В рамках самостоятельной работы</w:t>
      </w:r>
      <w:r w:rsidRPr="00915F93">
        <w:rPr>
          <w:rFonts w:ascii="Times New Roman" w:hAnsi="Times New Roman" w:cs="Times New Roman"/>
          <w:b/>
          <w:bCs/>
          <w:sz w:val="24"/>
          <w:szCs w:val="24"/>
        </w:rPr>
        <w:t xml:space="preserve"> магистрантам необходимо подготовить к зачету:</w:t>
      </w:r>
    </w:p>
    <w:p w:rsidR="008D487D" w:rsidRDefault="008D487D" w:rsidP="00915F93">
      <w:pPr>
        <w:shd w:val="clear" w:color="auto" w:fill="FFFFFF"/>
        <w:spacing w:after="0"/>
        <w:jc w:val="both"/>
        <w:rPr>
          <w:rFonts w:ascii="Times New Roman" w:hAnsi="Times New Roman" w:cs="Times New Roman"/>
          <w:b/>
          <w:bCs/>
          <w:sz w:val="24"/>
          <w:szCs w:val="24"/>
        </w:rPr>
      </w:pPr>
    </w:p>
    <w:p w:rsidR="008D487D" w:rsidRDefault="008D487D" w:rsidP="008D487D">
      <w:pPr>
        <w:pStyle w:val="a3"/>
        <w:numPr>
          <w:ilvl w:val="0"/>
          <w:numId w:val="5"/>
        </w:numPr>
        <w:shd w:val="clear" w:color="auto" w:fill="FFFFFF"/>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Чтение и перевод </w:t>
      </w:r>
      <w:r>
        <w:rPr>
          <w:rFonts w:ascii="Times New Roman" w:eastAsia="Times New Roman" w:hAnsi="Times New Roman" w:cs="Times New Roman"/>
          <w:sz w:val="24"/>
          <w:szCs w:val="24"/>
        </w:rPr>
        <w:t xml:space="preserve">аутентичных </w:t>
      </w:r>
      <w:r>
        <w:rPr>
          <w:rFonts w:ascii="Times New Roman" w:eastAsia="Times New Roman" w:hAnsi="Times New Roman" w:cs="Times New Roman"/>
          <w:bCs/>
          <w:sz w:val="24"/>
          <w:szCs w:val="24"/>
        </w:rPr>
        <w:t xml:space="preserve">статей (3 статьи по 2500 </w:t>
      </w:r>
      <w:proofErr w:type="gramStart"/>
      <w:r>
        <w:rPr>
          <w:rFonts w:ascii="Times New Roman" w:eastAsia="Times New Roman" w:hAnsi="Times New Roman" w:cs="Times New Roman"/>
          <w:bCs/>
          <w:sz w:val="24"/>
          <w:szCs w:val="24"/>
        </w:rPr>
        <w:t>печатных  знаков</w:t>
      </w:r>
      <w:proofErr w:type="gramEnd"/>
      <w:r>
        <w:rPr>
          <w:rFonts w:ascii="Times New Roman" w:eastAsia="Times New Roman" w:hAnsi="Times New Roman" w:cs="Times New Roman"/>
          <w:bCs/>
          <w:sz w:val="24"/>
          <w:szCs w:val="24"/>
        </w:rPr>
        <w:t xml:space="preserve">) по направлению подготовки. </w:t>
      </w:r>
      <w:r>
        <w:rPr>
          <w:rFonts w:ascii="Times New Roman" w:eastAsia="Times New Roman" w:hAnsi="Times New Roman" w:cs="Times New Roman"/>
          <w:sz w:val="24"/>
          <w:szCs w:val="24"/>
        </w:rPr>
        <w:t xml:space="preserve"> Составление словаря терминов (50 единиц). </w:t>
      </w:r>
      <w:r>
        <w:rPr>
          <w:rFonts w:ascii="Times New Roman" w:hAnsi="Times New Roman" w:cs="Times New Roman"/>
          <w:bCs/>
          <w:sz w:val="24"/>
          <w:szCs w:val="24"/>
        </w:rPr>
        <w:t xml:space="preserve">Подготовка 3 рефератов к прочитанным статьям. </w:t>
      </w:r>
      <w:r>
        <w:rPr>
          <w:rFonts w:ascii="Times New Roman" w:eastAsia="Times New Roman" w:hAnsi="Times New Roman" w:cs="Times New Roman"/>
          <w:sz w:val="24"/>
          <w:szCs w:val="24"/>
        </w:rPr>
        <w:t>Преподаватель проверяет чтение вслух и устный перевод с листа.</w:t>
      </w:r>
    </w:p>
    <w:p w:rsidR="008D487D" w:rsidRDefault="008D487D" w:rsidP="008D487D">
      <w:pPr>
        <w:pStyle w:val="a3"/>
        <w:numPr>
          <w:ilvl w:val="0"/>
          <w:numId w:val="5"/>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bCs/>
          <w:sz w:val="24"/>
          <w:szCs w:val="24"/>
        </w:rPr>
        <w:t>Письменный перевод</w:t>
      </w:r>
      <w:r>
        <w:rPr>
          <w:rFonts w:ascii="Times New Roman" w:eastAsia="Times New Roman" w:hAnsi="Times New Roman" w:cs="Times New Roman"/>
          <w:sz w:val="24"/>
          <w:szCs w:val="24"/>
        </w:rPr>
        <w:t xml:space="preserve"> аутентичных текстов (статей, монографий) по выбранной магистрантом теме или проблеме научно-профессиональной направленности объемом 50000 печатных знаков. </w:t>
      </w:r>
    </w:p>
    <w:p w:rsidR="008D487D" w:rsidRDefault="008D487D" w:rsidP="008D487D">
      <w:pPr>
        <w:pStyle w:val="a3"/>
        <w:numPr>
          <w:ilvl w:val="0"/>
          <w:numId w:val="5"/>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bCs/>
          <w:sz w:val="24"/>
          <w:szCs w:val="24"/>
        </w:rPr>
        <w:t>Сообщение-презентация на иностранном языке</w:t>
      </w:r>
      <w:r>
        <w:rPr>
          <w:rFonts w:ascii="Times New Roman" w:eastAsia="Times New Roman" w:hAnsi="Times New Roman" w:cs="Times New Roman"/>
          <w:sz w:val="24"/>
          <w:szCs w:val="24"/>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rsidR="00336BDB" w:rsidRPr="008D487D" w:rsidRDefault="008D487D" w:rsidP="00915F93">
      <w:pPr>
        <w:pStyle w:val="a3"/>
        <w:numPr>
          <w:ilvl w:val="0"/>
          <w:numId w:val="5"/>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sz w:val="24"/>
          <w:szCs w:val="24"/>
        </w:rPr>
        <w:t>Выполнение контрольной работы по своему варианту.</w:t>
      </w:r>
    </w:p>
    <w:p w:rsidR="008D487D" w:rsidRPr="008D487D" w:rsidRDefault="008D487D" w:rsidP="008D487D">
      <w:pPr>
        <w:pStyle w:val="a3"/>
        <w:shd w:val="clear" w:color="auto" w:fill="FFFFFF"/>
        <w:spacing w:after="0"/>
        <w:ind w:left="0"/>
        <w:jc w:val="both"/>
        <w:rPr>
          <w:rFonts w:ascii="Times New Roman" w:hAnsi="Times New Roman" w:cs="Times New Roman"/>
          <w:b/>
          <w:bCs/>
          <w:sz w:val="24"/>
          <w:szCs w:val="24"/>
        </w:rPr>
      </w:pPr>
    </w:p>
    <w:p w:rsidR="008D487D" w:rsidRPr="0018472C" w:rsidRDefault="008D487D" w:rsidP="008D487D">
      <w:pPr>
        <w:pStyle w:val="a4"/>
        <w:spacing w:before="0" w:beforeAutospacing="0" w:after="0" w:afterAutospacing="0" w:line="276" w:lineRule="auto"/>
        <w:jc w:val="center"/>
        <w:rPr>
          <w:color w:val="000000"/>
        </w:rPr>
      </w:pPr>
      <w:r w:rsidRPr="0018472C">
        <w:rPr>
          <w:color w:val="000000"/>
        </w:rPr>
        <w:t>РЕФЕРИРОВАНИЕ</w:t>
      </w:r>
    </w:p>
    <w:p w:rsidR="008D487D" w:rsidRDefault="008D487D" w:rsidP="008D487D">
      <w:pPr>
        <w:pStyle w:val="a4"/>
        <w:spacing w:before="0" w:beforeAutospacing="0" w:after="0" w:afterAutospacing="0" w:line="276" w:lineRule="auto"/>
        <w:ind w:firstLine="708"/>
        <w:jc w:val="both"/>
        <w:rPr>
          <w:color w:val="000000"/>
        </w:rPr>
      </w:pPr>
      <w:r w:rsidRPr="007311A2">
        <w:rPr>
          <w:color w:val="000000"/>
        </w:rPr>
        <w:t>Реферат</w:t>
      </w:r>
      <w:r>
        <w:rPr>
          <w:color w:val="000000"/>
        </w:rPr>
        <w:t xml:space="preserve"> – это композиционно организованное, обобщенное изложение содержания источника информации (статьи, ряда статей, монографии и др.). Реферат – это не простой набор ключевых фрагментов текста, на базе которого он строится, а новый самостоятельный текст.</w:t>
      </w:r>
    </w:p>
    <w:p w:rsidR="008D487D" w:rsidRDefault="008D487D" w:rsidP="008D487D">
      <w:pPr>
        <w:pStyle w:val="a4"/>
        <w:spacing w:before="0" w:beforeAutospacing="0" w:after="0" w:afterAutospacing="0" w:line="276" w:lineRule="auto"/>
        <w:ind w:firstLine="708"/>
        <w:jc w:val="both"/>
        <w:rPr>
          <w:color w:val="000000"/>
        </w:rPr>
      </w:pPr>
      <w:r>
        <w:rPr>
          <w:color w:val="000000"/>
        </w:rPr>
        <w:t>Реферат состоит из трех частей: общая характеристика текста (выходные данные, формулировка темы); описание основного содержания; выводы референта. Реферат должен раскрывать основные концепции исходного текста.</w:t>
      </w:r>
    </w:p>
    <w:p w:rsidR="008D487D" w:rsidRDefault="008D487D" w:rsidP="008D487D">
      <w:pPr>
        <w:pStyle w:val="a4"/>
        <w:spacing w:before="0" w:beforeAutospacing="0" w:after="0" w:afterAutospacing="0" w:line="276" w:lineRule="auto"/>
        <w:ind w:firstLine="708"/>
        <w:jc w:val="both"/>
        <w:rPr>
          <w:color w:val="000000"/>
        </w:rPr>
      </w:pPr>
      <w:r>
        <w:rPr>
          <w:color w:val="000000"/>
        </w:rPr>
        <w:t>Реферативное изложение должно быть сжатым. Язык и стиль оригинала претерпевают изменения в сторону нормативности, нейтральности, простоты и лаконичности.</w:t>
      </w:r>
    </w:p>
    <w:p w:rsidR="008D487D" w:rsidRDefault="008D487D" w:rsidP="008D487D">
      <w:pPr>
        <w:pStyle w:val="a4"/>
        <w:spacing w:before="0" w:beforeAutospacing="0" w:after="0" w:afterAutospacing="0" w:line="276" w:lineRule="auto"/>
        <w:ind w:firstLine="708"/>
        <w:jc w:val="both"/>
        <w:rPr>
          <w:color w:val="000000"/>
        </w:rPr>
      </w:pPr>
      <w:r>
        <w:rPr>
          <w:color w:val="000000"/>
        </w:rPr>
        <w:t>Цель реферирования: создать «текст о тексте». Следует избегать связок типа: в 1 абзаце, во 2 абзаце и т.д. Обильное цитирование превращает реферат в конспект. Реферат может содержать также и оценочные элементы (нельзя не согласиться, автор удачно иллюстрирует и др.).</w:t>
      </w:r>
    </w:p>
    <w:p w:rsidR="008D487D" w:rsidRPr="008D487D" w:rsidRDefault="008D487D" w:rsidP="008D487D">
      <w:pPr>
        <w:pStyle w:val="a3"/>
        <w:shd w:val="clear" w:color="auto" w:fill="FFFFFF"/>
        <w:spacing w:after="0"/>
        <w:ind w:left="0"/>
        <w:jc w:val="both"/>
        <w:rPr>
          <w:rFonts w:ascii="Times New Roman" w:hAnsi="Times New Roman" w:cs="Times New Roman"/>
          <w:b/>
          <w:bCs/>
          <w:sz w:val="24"/>
          <w:szCs w:val="24"/>
        </w:rPr>
      </w:pPr>
    </w:p>
    <w:p w:rsidR="00915F93" w:rsidRDefault="00915F93" w:rsidP="00915F93">
      <w:pPr>
        <w:pStyle w:val="3"/>
        <w:spacing w:before="0" w:after="0" w:line="276" w:lineRule="auto"/>
        <w:jc w:val="center"/>
        <w:rPr>
          <w:rFonts w:ascii="Times New Roman" w:hAnsi="Times New Roman" w:cs="Times New Roman"/>
          <w:sz w:val="24"/>
          <w:szCs w:val="24"/>
        </w:rPr>
      </w:pPr>
    </w:p>
    <w:p w:rsidR="00AE678A" w:rsidRDefault="00AE678A" w:rsidP="00AE678A">
      <w:pPr>
        <w:pStyle w:val="a4"/>
        <w:spacing w:before="0" w:beforeAutospacing="0" w:after="0" w:afterAutospacing="0" w:line="276" w:lineRule="auto"/>
        <w:jc w:val="center"/>
        <w:rPr>
          <w:color w:val="000000"/>
        </w:rPr>
      </w:pPr>
      <w:r>
        <w:rPr>
          <w:color w:val="000000"/>
        </w:rPr>
        <w:t>АННОТИРОВАНИЕ.</w:t>
      </w:r>
    </w:p>
    <w:p w:rsidR="00AE678A" w:rsidRDefault="00AE678A" w:rsidP="00AE678A">
      <w:pPr>
        <w:pStyle w:val="a4"/>
        <w:spacing w:before="0" w:beforeAutospacing="0" w:after="0" w:afterAutospacing="0" w:line="276" w:lineRule="auto"/>
        <w:jc w:val="both"/>
        <w:rPr>
          <w:color w:val="000000"/>
        </w:rPr>
      </w:pPr>
      <w:r>
        <w:rPr>
          <w:color w:val="000000"/>
        </w:rPr>
        <w:t>Аннотация - это предельно сжатая характеристика материала, заключающаяся в информации o затронутых в источниках вопросах. Аннотация включает характеристику основной темы, проблемы, объекта, цели работы и ее результаты. В аннотации указывают, что нового несет в себе данный документ в сравнении с другими, родственными по тематике и целевому назначению.</w:t>
      </w:r>
    </w:p>
    <w:p w:rsidR="00AE678A" w:rsidRDefault="00AE678A" w:rsidP="00AE678A">
      <w:pPr>
        <w:pStyle w:val="a4"/>
        <w:spacing w:before="0" w:beforeAutospacing="0" w:after="0" w:afterAutospacing="0" w:line="276" w:lineRule="auto"/>
        <w:jc w:val="both"/>
        <w:rPr>
          <w:color w:val="000000"/>
        </w:rPr>
      </w:pPr>
      <w:r>
        <w:rPr>
          <w:color w:val="000000"/>
        </w:rPr>
        <w:t>1-й этап – это чтение исходного текста с целью детального понимания основного содержания текста, осмысления его фактической информации (изучающее чтение).</w:t>
      </w:r>
    </w:p>
    <w:p w:rsidR="00AE678A" w:rsidRDefault="00AE678A" w:rsidP="00AE678A">
      <w:pPr>
        <w:pStyle w:val="a4"/>
        <w:spacing w:before="0" w:beforeAutospacing="0" w:after="0" w:afterAutospacing="0" w:line="276" w:lineRule="auto"/>
        <w:jc w:val="both"/>
        <w:rPr>
          <w:color w:val="000000"/>
        </w:rPr>
      </w:pPr>
      <w:r>
        <w:rPr>
          <w:color w:val="000000"/>
        </w:rPr>
        <w:t xml:space="preserve"> 2-й этап – это операции с текстом первоисточника: текст разбивается на отдельные смысловые фрагменты с целью извлечения основной информации каждого смыслового фрагмента. </w:t>
      </w:r>
    </w:p>
    <w:p w:rsidR="00AE678A" w:rsidRDefault="00AE678A" w:rsidP="00AE678A">
      <w:pPr>
        <w:pStyle w:val="a4"/>
        <w:spacing w:before="0" w:beforeAutospacing="0" w:after="0" w:afterAutospacing="0" w:line="276" w:lineRule="auto"/>
        <w:jc w:val="both"/>
        <w:rPr>
          <w:color w:val="000000"/>
        </w:rPr>
      </w:pPr>
      <w:r>
        <w:rPr>
          <w:color w:val="000000"/>
        </w:rPr>
        <w:lastRenderedPageBreak/>
        <w:t>3-й этап – это свертывание, сокращение, обобщение, компрессия выделенной информации и оформление текста в соответствии с принятой моделью.</w:t>
      </w:r>
    </w:p>
    <w:p w:rsidR="00AE678A" w:rsidRDefault="00AE678A" w:rsidP="00AE678A">
      <w:pPr>
        <w:pStyle w:val="a3"/>
        <w:shd w:val="clear" w:color="auto" w:fill="FFFFFF"/>
        <w:spacing w:after="0"/>
        <w:ind w:left="0"/>
        <w:jc w:val="both"/>
        <w:rPr>
          <w:rFonts w:ascii="Times New Roman" w:hAnsi="Times New Roman" w:cs="Times New Roman"/>
          <w:b/>
          <w:i/>
          <w:sz w:val="24"/>
          <w:szCs w:val="24"/>
        </w:rPr>
      </w:pPr>
    </w:p>
    <w:p w:rsidR="00AE678A" w:rsidRDefault="00AE678A" w:rsidP="00AE678A">
      <w:pPr>
        <w:spacing w:after="0"/>
        <w:jc w:val="center"/>
        <w:rPr>
          <w:rFonts w:ascii="Times New Roman" w:hAnsi="Times New Roman" w:cs="Times New Roman"/>
          <w:b/>
          <w:sz w:val="24"/>
          <w:szCs w:val="24"/>
        </w:rPr>
      </w:pPr>
      <w:r>
        <w:rPr>
          <w:rFonts w:ascii="Times New Roman" w:hAnsi="Times New Roman" w:cs="Times New Roman"/>
          <w:b/>
          <w:sz w:val="24"/>
          <w:szCs w:val="24"/>
        </w:rPr>
        <w:t>Клише (выражения) к составлению аннотации профессионально-ориентированных текстов  на немецком языке:</w:t>
      </w:r>
    </w:p>
    <w:p w:rsidR="00AE678A" w:rsidRDefault="00AE678A" w:rsidP="00AE678A">
      <w:pPr>
        <w:spacing w:after="0"/>
        <w:jc w:val="both"/>
        <w:rPr>
          <w:rFonts w:ascii="Times New Roman" w:hAnsi="Times New Roman" w:cs="Times New Roman"/>
          <w:sz w:val="24"/>
          <w:szCs w:val="24"/>
        </w:rPr>
      </w:pPr>
    </w:p>
    <w:p w:rsidR="00AE678A" w:rsidRDefault="00AE678A" w:rsidP="00AE678A">
      <w:pPr>
        <w:spacing w:after="0"/>
        <w:jc w:val="both"/>
        <w:rPr>
          <w:rFonts w:ascii="Times New Roman" w:eastAsia="Calibri" w:hAnsi="Times New Roman" w:cs="Times New Roman"/>
          <w:sz w:val="24"/>
          <w:szCs w:val="24"/>
          <w:lang w:val="en-US" w:eastAsia="en-US"/>
        </w:rPr>
      </w:pPr>
      <w:r w:rsidRPr="00AE678A">
        <w:rPr>
          <w:rFonts w:ascii="Times New Roman" w:eastAsia="Calibri" w:hAnsi="Times New Roman" w:cs="Times New Roman"/>
          <w:sz w:val="24"/>
          <w:szCs w:val="24"/>
          <w:lang w:val="en-US" w:eastAsia="en-US"/>
        </w:rPr>
        <w:t>•</w:t>
      </w:r>
      <w:r w:rsidRPr="00AE678A">
        <w:rPr>
          <w:rFonts w:ascii="Times New Roman" w:eastAsia="Calibri" w:hAnsi="Times New Roman" w:cs="Times New Roman"/>
          <w:sz w:val="24"/>
          <w:szCs w:val="24"/>
          <w:lang w:val="en-US" w:eastAsia="en-US"/>
        </w:rPr>
        <w:tab/>
      </w:r>
      <w:r>
        <w:rPr>
          <w:rFonts w:ascii="Times New Roman" w:eastAsia="Calibri" w:hAnsi="Times New Roman" w:cs="Times New Roman"/>
          <w:sz w:val="24"/>
          <w:szCs w:val="24"/>
          <w:lang w:val="en-US" w:eastAsia="en-US"/>
        </w:rPr>
        <w:t>Mein Artikel ist der Zeitung</w:t>
      </w:r>
      <w:r w:rsidRPr="00AE678A">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bzw</w:t>
      </w:r>
      <w:r w:rsidRPr="00AE678A">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val="en-US" w:eastAsia="en-US"/>
        </w:rPr>
        <w:t>der Zeitschrift</w:t>
      </w:r>
      <w:r w:rsidRPr="00AE678A">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vom</w:t>
      </w:r>
      <w:r w:rsidRPr="00AE678A">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(Datum) entnommen.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 xml:space="preserve">Das ist eine alrlrussischische (überregionale, regionale, lokale, politische, gesellschaftlich-politische, interessante …) </w:t>
      </w:r>
      <w:proofErr w:type="gramStart"/>
      <w:r>
        <w:rPr>
          <w:rFonts w:ascii="Times New Roman" w:eastAsia="Calibri" w:hAnsi="Times New Roman" w:cs="Times New Roman"/>
          <w:sz w:val="24"/>
          <w:szCs w:val="24"/>
          <w:lang w:val="en-US" w:eastAsia="en-US"/>
        </w:rPr>
        <w:t xml:space="preserve">Tageszeitung </w:t>
      </w:r>
      <w:r w:rsidR="001142F3">
        <w:rPr>
          <w:rFonts w:ascii="Times New Roman" w:eastAsia="Calibri" w:hAnsi="Times New Roman" w:cs="Times New Roman"/>
          <w:sz w:val="24"/>
          <w:szCs w:val="24"/>
          <w:lang w:eastAsia="en-US"/>
        </w:rPr>
        <w:t>,</w:t>
      </w:r>
      <w:proofErr w:type="gramEnd"/>
      <w:r w:rsidR="001142F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val="en-US" w:eastAsia="en-US"/>
        </w:rPr>
        <w:t>Wochenzeitung.</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teilt mit</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berichtet</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bringt einen Artikel über etw. heraus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bringt einen Artikel unter dem Titel … heraus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Der Artikel befindet sich auf der Seite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steht in der Rubrik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in der Spalte</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Titel</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(heißt) ist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lautet in Deutsch ungefähr so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entspricht in Deutsch folgendem Satz: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ist äußerst schwer zu übersetzen, deshalb würde ich ihn so formulieren: ... / deshalb würde ich ihn etw. ändern.</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Ich würde den Titel ungefähr so übersetzen: ...</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ind w:firstLine="708"/>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Das Thema</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In diesem Artikel</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Im Mittelpunkt / Im Blickpunkt stehen…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berichtet über dieses Ereignis in Schlagzeilen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Dieses Ereignis ist das Thema Nummer 1 aller Zeitungen.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Dieses Ereignis ist die Spitzenmeldung aller Zeitungen.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Autor / Der Korrespondent / Der Berichterstatter / der Verfasser</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behandelt / erörtert ein wichtiges Problem / folgendes Thema: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stellt …. (kritisch) dar (z. B., stellt das Leben auf dem Lande dar).</w:t>
      </w:r>
    </w:p>
    <w:p w:rsidR="00AE678A" w:rsidRDefault="00AE678A" w:rsidP="00AE678A">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setzt sich mit … auseinander.</w:t>
      </w:r>
    </w:p>
    <w:p w:rsidR="00AE678A" w:rsidRDefault="00AE678A" w:rsidP="00AE678A">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lenkt die Aufmerksamkeit des Lesers darauf, dass…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macht den Leser auf … aufmerksam.</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betont (hebt hervor, unterstreicht), bemerkt</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weist auf … hin (weist darauf hin, dass…)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befaßt sich mit 2 Aspekten dieses Themas.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betrachtet das Problem aus zwei Sichtweisen.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schildert</w:t>
      </w:r>
      <w:proofErr w:type="gramEnd"/>
      <w:r>
        <w:rPr>
          <w:rFonts w:ascii="Times New Roman" w:eastAsia="Calibri" w:hAnsi="Times New Roman" w:cs="Times New Roman"/>
          <w:sz w:val="24"/>
          <w:szCs w:val="24"/>
          <w:lang w:val="en-US" w:eastAsia="en-US"/>
        </w:rPr>
        <w:t xml:space="preserve"> dieses Problem von zwei verschiedenen Seiten </w:t>
      </w:r>
      <w:r w:rsidR="001142F3" w:rsidRPr="001142F3">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val="en-US" w:eastAsia="en-US"/>
        </w:rPr>
        <w:t>Gesichtspunkten.</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lastRenderedPageBreak/>
        <w:t xml:space="preserve">      </w:t>
      </w:r>
      <w:r>
        <w:rPr>
          <w:rFonts w:ascii="Times New Roman" w:eastAsia="Calibri" w:hAnsi="Times New Roman" w:cs="Times New Roman"/>
          <w:sz w:val="24"/>
          <w:szCs w:val="24"/>
          <w:lang w:eastAsia="en-US"/>
        </w:rPr>
        <w:t>В немецком языке для реферативного стиля характерно использование следующих слов и словосочетаний. Вот некоторые из них:</w:t>
      </w:r>
    </w:p>
    <w:tbl>
      <w:tblPr>
        <w:tblStyle w:val="2"/>
        <w:tblW w:w="0" w:type="auto"/>
        <w:tblInd w:w="0" w:type="dxa"/>
        <w:tblLook w:val="04A0" w:firstRow="1" w:lastRow="0" w:firstColumn="1" w:lastColumn="0" w:noHBand="0" w:noVBand="1"/>
      </w:tblPr>
      <w:tblGrid>
        <w:gridCol w:w="4672"/>
        <w:gridCol w:w="4673"/>
      </w:tblGrid>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es geht (es handelt sich)  um</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rPr>
              <w:t>речь</w:t>
            </w:r>
            <w:r>
              <w:rPr>
                <w:rFonts w:ascii="Times New Roman" w:eastAsia="Calibri" w:hAnsi="Times New Roman"/>
                <w:sz w:val="24"/>
                <w:szCs w:val="24"/>
                <w:lang w:val="en-US"/>
              </w:rPr>
              <w:t xml:space="preserve"> </w:t>
            </w:r>
            <w:r>
              <w:rPr>
                <w:rFonts w:ascii="Times New Roman" w:eastAsia="Calibri" w:hAnsi="Times New Roman"/>
                <w:sz w:val="24"/>
                <w:szCs w:val="24"/>
              </w:rPr>
              <w:t>идет</w:t>
            </w:r>
            <w:r>
              <w:rPr>
                <w:rFonts w:ascii="Times New Roman" w:eastAsia="Calibri" w:hAnsi="Times New Roman"/>
                <w:sz w:val="24"/>
                <w:szCs w:val="24"/>
                <w:lang w:val="en-US"/>
              </w:rPr>
              <w:t xml:space="preserve"> </w:t>
            </w:r>
            <w:r>
              <w:rPr>
                <w:rFonts w:ascii="Times New Roman" w:eastAsia="Calibri" w:hAnsi="Times New Roman"/>
                <w:sz w:val="24"/>
                <w:szCs w:val="24"/>
              </w:rPr>
              <w:t>о</w:t>
            </w:r>
            <w:r>
              <w:rPr>
                <w:rFonts w:ascii="Times New Roman" w:eastAsia="Calibri" w:hAnsi="Times New Roman"/>
                <w:sz w:val="24"/>
                <w:szCs w:val="24"/>
                <w:lang w:val="en-US"/>
              </w:rPr>
              <w:t xml:space="preserve">..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rPr>
                <w:rFonts w:ascii="Times New Roman" w:eastAsia="Times New Roman" w:hAnsi="Times New Roman"/>
                <w:sz w:val="24"/>
                <w:szCs w:val="24"/>
              </w:rPr>
            </w:pPr>
            <w:r>
              <w:rPr>
                <w:rFonts w:ascii="Times New Roman" w:eastAsia="Calibri" w:hAnsi="Times New Roman"/>
                <w:sz w:val="24"/>
                <w:szCs w:val="24"/>
                <w:lang w:val="en-US"/>
              </w:rPr>
              <w:t xml:space="preserve"> anf</w:t>
            </w:r>
            <w:r>
              <w:rPr>
                <w:rFonts w:ascii="Times New Roman" w:eastAsia="Calibri" w:hAnsi="Times New Roman"/>
                <w:sz w:val="24"/>
                <w:szCs w:val="24"/>
              </w:rPr>
              <w:t>ü</w:t>
            </w:r>
            <w:r>
              <w:rPr>
                <w:rFonts w:ascii="Times New Roman" w:eastAsia="Calibri" w:hAnsi="Times New Roman"/>
                <w:sz w:val="24"/>
                <w:szCs w:val="24"/>
                <w:lang w:val="en-US"/>
              </w:rPr>
              <w:t>hren (Beispiele)</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rPr>
                <w:rFonts w:ascii="Times New Roman" w:eastAsiaTheme="minorEastAsia"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приводить</w:t>
            </w:r>
            <w:r>
              <w:rPr>
                <w:rFonts w:ascii="Times New Roman" w:eastAsia="Calibri" w:hAnsi="Times New Roman"/>
                <w:sz w:val="24"/>
                <w:szCs w:val="24"/>
                <w:lang w:val="en-US"/>
              </w:rPr>
              <w:t xml:space="preserve"> </w:t>
            </w:r>
            <w:r>
              <w:rPr>
                <w:rFonts w:ascii="Times New Roman" w:eastAsia="Calibri" w:hAnsi="Times New Roman"/>
                <w:sz w:val="24"/>
                <w:szCs w:val="24"/>
              </w:rPr>
              <w:t>примеры</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daraus folgt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из этого  следует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feststellen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устанавливать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unterstreichen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подчеркнуть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 betonen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подчеркивать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 xml:space="preserve">eingliederen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включать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 xml:space="preserve">zusammenfassen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резюмировать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zielen</w:t>
            </w:r>
            <w:r>
              <w:rPr>
                <w:rFonts w:ascii="Times New Roman" w:eastAsia="Calibri" w:hAnsi="Times New Roman"/>
                <w:sz w:val="24"/>
                <w:szCs w:val="24"/>
              </w:rPr>
              <w:t xml:space="preserve"> (</w:t>
            </w:r>
            <w:r>
              <w:rPr>
                <w:rFonts w:ascii="Times New Roman" w:eastAsia="Calibri" w:hAnsi="Times New Roman"/>
                <w:sz w:val="24"/>
                <w:szCs w:val="24"/>
                <w:lang w:val="fr-FR"/>
              </w:rPr>
              <w:t>auf etw</w:t>
            </w:r>
            <w:r>
              <w:rPr>
                <w:rFonts w:ascii="Times New Roman" w:eastAsia="Calibri" w:hAnsi="Times New Roman"/>
                <w:sz w:val="24"/>
                <w:szCs w:val="24"/>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нацеливать на...</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darauf zur</w:t>
            </w:r>
            <w:r>
              <w:rPr>
                <w:rFonts w:ascii="Times New Roman" w:eastAsia="Calibri" w:hAnsi="Times New Roman"/>
                <w:sz w:val="24"/>
                <w:szCs w:val="24"/>
              </w:rPr>
              <w:t>ü</w:t>
            </w:r>
            <w:r>
              <w:rPr>
                <w:rFonts w:ascii="Times New Roman" w:eastAsia="Calibri" w:hAnsi="Times New Roman"/>
                <w:sz w:val="24"/>
                <w:szCs w:val="24"/>
                <w:lang w:val="en-US"/>
              </w:rPr>
              <w:t>ckzuf</w:t>
            </w:r>
            <w:r>
              <w:rPr>
                <w:rFonts w:ascii="Times New Roman" w:eastAsia="Calibri" w:hAnsi="Times New Roman"/>
                <w:sz w:val="24"/>
                <w:szCs w:val="24"/>
              </w:rPr>
              <w:t>ü</w:t>
            </w:r>
            <w:r>
              <w:rPr>
                <w:rFonts w:ascii="Times New Roman" w:eastAsia="Calibri" w:hAnsi="Times New Roman"/>
                <w:sz w:val="24"/>
                <w:szCs w:val="24"/>
                <w:lang w:val="en-US"/>
              </w:rPr>
              <w:t>hren</w:t>
            </w:r>
            <w:r>
              <w:rPr>
                <w:rFonts w:ascii="Times New Roman" w:eastAsia="Calibri" w:hAnsi="Times New Roman"/>
                <w:sz w:val="24"/>
                <w:szCs w:val="24"/>
              </w:rPr>
              <w:t xml:space="preserve">      </w:t>
            </w:r>
            <w:r>
              <w:rPr>
                <w:rFonts w:ascii="Times New Roman" w:eastAsia="Calibri" w:hAnsi="Times New Roman"/>
                <w:sz w:val="24"/>
                <w:szCs w:val="24"/>
                <w:lang w:val="en-US"/>
              </w:rPr>
              <w:t xml:space="preserve">sein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объяснять чем</w:t>
            </w:r>
            <w:r>
              <w:rPr>
                <w:rFonts w:ascii="Times New Roman" w:eastAsia="Calibri" w:hAnsi="Times New Roman"/>
                <w:sz w:val="24"/>
                <w:szCs w:val="24"/>
                <w:lang w:val="en-US"/>
              </w:rPr>
              <w:t>-</w:t>
            </w:r>
            <w:r>
              <w:rPr>
                <w:rFonts w:ascii="Times New Roman" w:eastAsia="Calibri" w:hAnsi="Times New Roman"/>
                <w:sz w:val="24"/>
                <w:szCs w:val="24"/>
              </w:rPr>
              <w:t>либо</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beinhalten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содержать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bestimmen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определять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hinweisen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указывать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darstellen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представлять собой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pr</w:t>
            </w:r>
            <w:r>
              <w:rPr>
                <w:rFonts w:ascii="Times New Roman" w:eastAsia="Calibri" w:hAnsi="Times New Roman"/>
                <w:sz w:val="24"/>
                <w:szCs w:val="24"/>
              </w:rPr>
              <w:t>ä</w:t>
            </w:r>
            <w:r>
              <w:rPr>
                <w:rFonts w:ascii="Times New Roman" w:eastAsia="Calibri" w:hAnsi="Times New Roman"/>
                <w:sz w:val="24"/>
                <w:szCs w:val="24"/>
                <w:lang w:val="en-US"/>
              </w:rPr>
              <w:t xml:space="preserve">sentieren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преподносить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anwenden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применять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analysieren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анализировать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untersuchen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исследовать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kennzeichnen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характеризовать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best</w:t>
            </w:r>
            <w:r>
              <w:rPr>
                <w:rFonts w:ascii="Times New Roman" w:eastAsia="Calibri" w:hAnsi="Times New Roman"/>
                <w:sz w:val="24"/>
                <w:szCs w:val="24"/>
              </w:rPr>
              <w:t>ä</w:t>
            </w:r>
            <w:r>
              <w:rPr>
                <w:rFonts w:ascii="Times New Roman" w:eastAsia="Calibri" w:hAnsi="Times New Roman"/>
                <w:sz w:val="24"/>
                <w:szCs w:val="24"/>
                <w:lang w:val="en-US"/>
              </w:rPr>
              <w:t xml:space="preserve">tigen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подтверждать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hervorheben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подчеркивать</w:t>
            </w:r>
          </w:p>
        </w:tc>
      </w:tr>
    </w:tbl>
    <w:p w:rsidR="00AE678A" w:rsidRPr="00AE678A" w:rsidRDefault="00AE678A" w:rsidP="00AE678A"/>
    <w:p w:rsidR="00915F93" w:rsidRDefault="00915F93" w:rsidP="00915F93">
      <w:pPr>
        <w:pStyle w:val="3"/>
        <w:spacing w:before="0" w:after="0" w:line="276" w:lineRule="auto"/>
        <w:jc w:val="center"/>
        <w:rPr>
          <w:rFonts w:ascii="Times New Roman" w:hAnsi="Times New Roman" w:cs="Times New Roman"/>
          <w:sz w:val="24"/>
          <w:szCs w:val="24"/>
        </w:rPr>
      </w:pPr>
      <w:r w:rsidRPr="00915F93">
        <w:rPr>
          <w:rFonts w:ascii="Times New Roman" w:hAnsi="Times New Roman" w:cs="Times New Roman"/>
          <w:sz w:val="24"/>
          <w:szCs w:val="24"/>
        </w:rPr>
        <w:t>Общие требования к выполнению контрольной работы</w:t>
      </w:r>
    </w:p>
    <w:p w:rsidR="00336BDB" w:rsidRPr="00336BDB" w:rsidRDefault="00336BDB" w:rsidP="00336BDB"/>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Памятка магистранту</w:t>
      </w:r>
    </w:p>
    <w:p w:rsidR="00915F93" w:rsidRPr="00915F93" w:rsidRDefault="00915F93" w:rsidP="00915F93">
      <w:pPr>
        <w:spacing w:after="0"/>
        <w:ind w:firstLine="708"/>
        <w:jc w:val="both"/>
        <w:rPr>
          <w:rFonts w:ascii="Times New Roman" w:hAnsi="Times New Roman" w:cs="Times New Roman"/>
          <w:sz w:val="24"/>
          <w:szCs w:val="24"/>
        </w:rPr>
      </w:pPr>
      <w:r w:rsidRPr="00915F93">
        <w:rPr>
          <w:rFonts w:ascii="Times New Roman" w:hAnsi="Times New Roman" w:cs="Times New Roman"/>
          <w:sz w:val="24"/>
          <w:szCs w:val="24"/>
        </w:rPr>
        <w:t xml:space="preserve">Контрольное задание предлагается в </w:t>
      </w:r>
      <w:r>
        <w:rPr>
          <w:rFonts w:ascii="Times New Roman" w:hAnsi="Times New Roman" w:cs="Times New Roman"/>
          <w:sz w:val="24"/>
          <w:szCs w:val="24"/>
        </w:rPr>
        <w:t>двух</w:t>
      </w:r>
      <w:r w:rsidRPr="00915F93">
        <w:rPr>
          <w:rFonts w:ascii="Times New Roman" w:hAnsi="Times New Roman" w:cs="Times New Roman"/>
          <w:sz w:val="24"/>
          <w:szCs w:val="24"/>
        </w:rPr>
        <w:t xml:space="preserve"> вариантах. Номер варианта определяется по последней цифре номера зачетной книжки студента:</w:t>
      </w: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1, </w:t>
      </w:r>
      <w:proofErr w:type="gramStart"/>
      <w:r w:rsidRPr="00915F93">
        <w:rPr>
          <w:rFonts w:ascii="Times New Roman" w:hAnsi="Times New Roman" w:cs="Times New Roman"/>
          <w:sz w:val="24"/>
          <w:szCs w:val="24"/>
        </w:rPr>
        <w:t>2 ,</w:t>
      </w:r>
      <w:proofErr w:type="gramEnd"/>
      <w:r w:rsidRPr="00915F93">
        <w:rPr>
          <w:rFonts w:ascii="Times New Roman" w:hAnsi="Times New Roman" w:cs="Times New Roman"/>
          <w:sz w:val="24"/>
          <w:szCs w:val="24"/>
        </w:rPr>
        <w:t xml:space="preserve"> 3</w:t>
      </w:r>
      <w:r>
        <w:rPr>
          <w:rFonts w:ascii="Times New Roman" w:hAnsi="Times New Roman" w:cs="Times New Roman"/>
          <w:sz w:val="24"/>
          <w:szCs w:val="24"/>
        </w:rPr>
        <w:t>,</w:t>
      </w:r>
      <w:r w:rsidRPr="00915F93">
        <w:rPr>
          <w:rFonts w:ascii="Times New Roman" w:hAnsi="Times New Roman" w:cs="Times New Roman"/>
          <w:sz w:val="24"/>
          <w:szCs w:val="24"/>
        </w:rPr>
        <w:t xml:space="preserve"> 4, 5 </w:t>
      </w:r>
      <w:r>
        <w:rPr>
          <w:rFonts w:ascii="Times New Roman" w:hAnsi="Times New Roman" w:cs="Times New Roman"/>
          <w:sz w:val="24"/>
          <w:szCs w:val="24"/>
        </w:rPr>
        <w:t xml:space="preserve"> </w:t>
      </w:r>
      <w:r w:rsidRPr="00915F93">
        <w:rPr>
          <w:rFonts w:ascii="Times New Roman" w:hAnsi="Times New Roman" w:cs="Times New Roman"/>
          <w:sz w:val="24"/>
          <w:szCs w:val="24"/>
        </w:rPr>
        <w:t xml:space="preserve">–  </w:t>
      </w:r>
      <w:r w:rsidRPr="00915F93">
        <w:rPr>
          <w:rFonts w:ascii="Times New Roman" w:hAnsi="Times New Roman" w:cs="Times New Roman"/>
          <w:sz w:val="24"/>
          <w:szCs w:val="24"/>
        </w:rPr>
        <w:tab/>
        <w:t>1-й вариант;</w:t>
      </w:r>
    </w:p>
    <w:p w:rsidR="00915F93" w:rsidRPr="00915F93" w:rsidRDefault="00915F93" w:rsidP="00915F93">
      <w:pPr>
        <w:spacing w:after="0"/>
        <w:jc w:val="center"/>
        <w:rPr>
          <w:rFonts w:ascii="Times New Roman" w:hAnsi="Times New Roman" w:cs="Times New Roman"/>
          <w:sz w:val="24"/>
          <w:szCs w:val="24"/>
        </w:rPr>
      </w:pPr>
      <w:proofErr w:type="gramStart"/>
      <w:r w:rsidRPr="00915F93">
        <w:rPr>
          <w:rFonts w:ascii="Times New Roman" w:hAnsi="Times New Roman" w:cs="Times New Roman"/>
          <w:sz w:val="24"/>
          <w:szCs w:val="24"/>
        </w:rPr>
        <w:t>6  7</w:t>
      </w:r>
      <w:proofErr w:type="gramEnd"/>
      <w:r w:rsidRPr="00915F93">
        <w:rPr>
          <w:rFonts w:ascii="Times New Roman" w:hAnsi="Times New Roman" w:cs="Times New Roman"/>
          <w:sz w:val="24"/>
          <w:szCs w:val="24"/>
        </w:rPr>
        <w:t xml:space="preserve"> , 8</w:t>
      </w:r>
      <w:r>
        <w:rPr>
          <w:rFonts w:ascii="Times New Roman" w:hAnsi="Times New Roman" w:cs="Times New Roman"/>
          <w:sz w:val="24"/>
          <w:szCs w:val="24"/>
        </w:rPr>
        <w:t>,</w:t>
      </w:r>
      <w:r w:rsidRPr="00915F93">
        <w:rPr>
          <w:rFonts w:ascii="Times New Roman" w:hAnsi="Times New Roman" w:cs="Times New Roman"/>
          <w:sz w:val="24"/>
          <w:szCs w:val="24"/>
        </w:rPr>
        <w:t xml:space="preserve">  9 , 0</w:t>
      </w:r>
      <w:r>
        <w:rPr>
          <w:rFonts w:ascii="Times New Roman" w:hAnsi="Times New Roman" w:cs="Times New Roman"/>
          <w:sz w:val="24"/>
          <w:szCs w:val="24"/>
        </w:rPr>
        <w:t xml:space="preserve"> </w:t>
      </w:r>
      <w:r w:rsidRPr="00915F93">
        <w:rPr>
          <w:rFonts w:ascii="Times New Roman" w:hAnsi="Times New Roman" w:cs="Times New Roman"/>
          <w:sz w:val="24"/>
          <w:szCs w:val="24"/>
        </w:rPr>
        <w:t xml:space="preserve"> – </w:t>
      </w:r>
      <w:r w:rsidRPr="00915F93">
        <w:rPr>
          <w:rFonts w:ascii="Times New Roman" w:hAnsi="Times New Roman" w:cs="Times New Roman"/>
          <w:sz w:val="24"/>
          <w:szCs w:val="24"/>
        </w:rPr>
        <w:tab/>
        <w:t xml:space="preserve"> 2-й вариант</w:t>
      </w:r>
      <w:r>
        <w:rPr>
          <w:rFonts w:ascii="Times New Roman" w:hAnsi="Times New Roman" w:cs="Times New Roman"/>
          <w:sz w:val="24"/>
          <w:szCs w:val="24"/>
        </w:rPr>
        <w:t>.</w:t>
      </w: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ind w:firstLine="708"/>
        <w:jc w:val="both"/>
        <w:rPr>
          <w:rFonts w:ascii="Times New Roman" w:hAnsi="Times New Roman" w:cs="Times New Roman"/>
          <w:sz w:val="24"/>
          <w:szCs w:val="24"/>
        </w:rPr>
      </w:pPr>
      <w:r w:rsidRPr="00915F93">
        <w:rPr>
          <w:rFonts w:ascii="Times New Roman" w:hAnsi="Times New Roman" w:cs="Times New Roman"/>
          <w:sz w:val="24"/>
          <w:szCs w:val="24"/>
        </w:rPr>
        <w:t xml:space="preserve">Контрольная работа должна быть выполнена в отдельной тетради. На обложке тетради необходимо указать следующие данные: факультет, курс, номер группы, фамилию, имя и отчество, </w:t>
      </w:r>
      <w:r w:rsidR="003B6808">
        <w:rPr>
          <w:rFonts w:ascii="Times New Roman" w:hAnsi="Times New Roman" w:cs="Times New Roman"/>
          <w:sz w:val="24"/>
          <w:szCs w:val="24"/>
        </w:rPr>
        <w:t>дату</w:t>
      </w:r>
      <w:r w:rsidRPr="00915F93">
        <w:rPr>
          <w:rFonts w:ascii="Times New Roman" w:hAnsi="Times New Roman" w:cs="Times New Roman"/>
          <w:sz w:val="24"/>
          <w:szCs w:val="24"/>
        </w:rPr>
        <w:t xml:space="preserve"> и вариант.</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Первую страницу необходимо оставить чистой для замечаний и рецензии преподавателя.</w:t>
      </w:r>
    </w:p>
    <w:p w:rsidR="00336BDB" w:rsidRPr="00915F93" w:rsidRDefault="00336BDB" w:rsidP="00336BDB">
      <w:pPr>
        <w:spacing w:after="0"/>
        <w:ind w:firstLine="708"/>
        <w:jc w:val="both"/>
        <w:rPr>
          <w:rFonts w:ascii="Times New Roman" w:hAnsi="Times New Roman" w:cs="Times New Roman"/>
          <w:sz w:val="24"/>
          <w:szCs w:val="24"/>
        </w:rPr>
      </w:pPr>
      <w:r w:rsidRPr="00915F93">
        <w:rPr>
          <w:rFonts w:ascii="Times New Roman" w:hAnsi="Times New Roman" w:cs="Times New Roman"/>
          <w:sz w:val="24"/>
          <w:szCs w:val="24"/>
        </w:rPr>
        <w:t>Все задания должны быть выполнены в письменной форме.</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 xml:space="preserve">Все предлагаемые к выполнению задания (включая текст заданий на </w:t>
      </w:r>
      <w:r>
        <w:rPr>
          <w:rFonts w:ascii="Times New Roman" w:hAnsi="Times New Roman" w:cs="Times New Roman"/>
          <w:sz w:val="24"/>
          <w:szCs w:val="24"/>
        </w:rPr>
        <w:t>немец</w:t>
      </w:r>
      <w:r w:rsidRPr="00915F93">
        <w:rPr>
          <w:rFonts w:ascii="Times New Roman" w:hAnsi="Times New Roman" w:cs="Times New Roman"/>
          <w:sz w:val="24"/>
          <w:szCs w:val="24"/>
        </w:rPr>
        <w:t>ком языке) переписываются на левой стороне разворота тетради, а выполняются на правой.</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Контрольная работа должна быть написана четким подчерком, для замечаний преподавателя следует оставить поля.</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 xml:space="preserve">Контрольная работа, выполненная не полностью или не отвечающая вышеприведенным требованиям, не проверяется и не засчитывается. </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 xml:space="preserve">Проверенная контрольная работа должна быть переработана студентом (та часть ее, где содержатся ошибки и неточности перевода или неправильное выполнение заданий) в </w:t>
      </w:r>
      <w:r w:rsidRPr="00915F93">
        <w:rPr>
          <w:rFonts w:ascii="Times New Roman" w:hAnsi="Times New Roman" w:cs="Times New Roman"/>
          <w:sz w:val="24"/>
          <w:szCs w:val="24"/>
        </w:rPr>
        <w:lastRenderedPageBreak/>
        <w:t xml:space="preserve">соответствии с замечаниями и методическими указаниями преподавателя. В той же тетради следует выполнить «Работу над ошибками», представив ее на защите контрольной работы. </w:t>
      </w:r>
    </w:p>
    <w:p w:rsidR="00915F93" w:rsidRPr="00915F93" w:rsidRDefault="00915F93" w:rsidP="00915F93">
      <w:pPr>
        <w:spacing w:after="0"/>
        <w:jc w:val="both"/>
        <w:rPr>
          <w:rFonts w:ascii="Times New Roman" w:hAnsi="Times New Roman" w:cs="Times New Roman"/>
          <w:sz w:val="24"/>
          <w:szCs w:val="24"/>
        </w:rPr>
      </w:pPr>
    </w:p>
    <w:p w:rsidR="00915F93" w:rsidRDefault="00915F93" w:rsidP="00915F93">
      <w:pPr>
        <w:spacing w:after="0"/>
        <w:jc w:val="right"/>
        <w:rPr>
          <w:rFonts w:ascii="Times New Roman" w:hAnsi="Times New Roman" w:cs="Times New Roman"/>
          <w:b/>
          <w:bCs/>
          <w:sz w:val="24"/>
          <w:szCs w:val="24"/>
        </w:rPr>
      </w:pPr>
    </w:p>
    <w:p w:rsidR="00915F93" w:rsidRDefault="00336BDB" w:rsidP="00336BDB">
      <w:pPr>
        <w:spacing w:after="0"/>
        <w:jc w:val="center"/>
        <w:rPr>
          <w:rFonts w:ascii="Times New Roman" w:hAnsi="Times New Roman" w:cs="Times New Roman"/>
          <w:b/>
          <w:bCs/>
          <w:sz w:val="24"/>
          <w:szCs w:val="24"/>
        </w:rPr>
      </w:pPr>
      <w:r>
        <w:rPr>
          <w:rFonts w:ascii="Times New Roman" w:hAnsi="Times New Roman" w:cs="Times New Roman"/>
          <w:b/>
          <w:bCs/>
          <w:sz w:val="24"/>
          <w:szCs w:val="24"/>
        </w:rPr>
        <w:t>Контрольная работа</w:t>
      </w:r>
    </w:p>
    <w:p w:rsidR="00915F93" w:rsidRDefault="00915F93" w:rsidP="00336BDB">
      <w:pPr>
        <w:spacing w:after="0"/>
        <w:jc w:val="center"/>
        <w:rPr>
          <w:rFonts w:ascii="Times New Roman" w:hAnsi="Times New Roman" w:cs="Times New Roman"/>
          <w:b/>
          <w:bCs/>
          <w:sz w:val="24"/>
          <w:szCs w:val="24"/>
        </w:rPr>
      </w:pPr>
    </w:p>
    <w:p w:rsidR="000328F5" w:rsidRDefault="000328F5" w:rsidP="00336BDB">
      <w:pPr>
        <w:spacing w:after="0"/>
        <w:jc w:val="center"/>
        <w:rPr>
          <w:rFonts w:ascii="Times New Roman" w:hAnsi="Times New Roman" w:cs="Times New Roman"/>
          <w:b/>
          <w:bCs/>
          <w:sz w:val="24"/>
          <w:szCs w:val="24"/>
          <w:lang w:val="en-US"/>
        </w:rPr>
      </w:pPr>
      <w:r w:rsidRPr="00915F93">
        <w:rPr>
          <w:rFonts w:ascii="Times New Roman" w:hAnsi="Times New Roman" w:cs="Times New Roman"/>
          <w:b/>
          <w:bCs/>
          <w:sz w:val="24"/>
          <w:szCs w:val="24"/>
        </w:rPr>
        <w:t>Вариант</w:t>
      </w:r>
      <w:r w:rsidRPr="00915F93">
        <w:rPr>
          <w:rFonts w:ascii="Times New Roman" w:hAnsi="Times New Roman" w:cs="Times New Roman"/>
          <w:b/>
          <w:bCs/>
          <w:sz w:val="24"/>
          <w:szCs w:val="24"/>
          <w:lang w:val="en-US"/>
        </w:rPr>
        <w:t xml:space="preserve"> 1</w:t>
      </w:r>
    </w:p>
    <w:p w:rsidR="00336BDB" w:rsidRPr="00915F93" w:rsidRDefault="00336BDB" w:rsidP="00336BDB">
      <w:pPr>
        <w:spacing w:after="0"/>
        <w:jc w:val="center"/>
        <w:rPr>
          <w:rFonts w:ascii="Times New Roman" w:hAnsi="Times New Roman" w:cs="Times New Roman"/>
          <w:b/>
          <w:bCs/>
          <w:sz w:val="24"/>
          <w:szCs w:val="24"/>
          <w:lang w:val="en-US"/>
        </w:rPr>
      </w:pPr>
    </w:p>
    <w:p w:rsidR="000328F5" w:rsidRPr="00915F93" w:rsidRDefault="00955EF8" w:rsidP="00DE2975">
      <w:pPr>
        <w:pStyle w:val="a3"/>
        <w:numPr>
          <w:ilvl w:val="0"/>
          <w:numId w:val="1"/>
        </w:numPr>
        <w:spacing w:after="0"/>
        <w:ind w:left="0" w:firstLine="0"/>
        <w:rPr>
          <w:rFonts w:ascii="Times New Roman" w:hAnsi="Times New Roman" w:cs="Times New Roman"/>
          <w:b/>
          <w:bCs/>
          <w:sz w:val="24"/>
          <w:szCs w:val="24"/>
        </w:rPr>
      </w:pPr>
      <w:r>
        <w:rPr>
          <w:rFonts w:ascii="Times New Roman" w:hAnsi="Times New Roman" w:cs="Times New Roman"/>
          <w:b/>
          <w:bCs/>
          <w:sz w:val="24"/>
          <w:szCs w:val="24"/>
        </w:rPr>
        <w:t>Прочитайте и п</w:t>
      </w:r>
      <w:r w:rsidR="00571A04" w:rsidRPr="00915F93">
        <w:rPr>
          <w:rFonts w:ascii="Times New Roman" w:hAnsi="Times New Roman" w:cs="Times New Roman"/>
          <w:b/>
          <w:bCs/>
          <w:sz w:val="24"/>
          <w:szCs w:val="24"/>
        </w:rPr>
        <w:t xml:space="preserve">ереведите </w:t>
      </w:r>
      <w:r>
        <w:rPr>
          <w:rFonts w:ascii="Times New Roman" w:hAnsi="Times New Roman" w:cs="Times New Roman"/>
          <w:b/>
          <w:bCs/>
          <w:sz w:val="24"/>
          <w:szCs w:val="24"/>
        </w:rPr>
        <w:t>текст</w:t>
      </w:r>
      <w:bookmarkStart w:id="0" w:name="_GoBack"/>
      <w:bookmarkEnd w:id="0"/>
      <w:r w:rsidR="00571A04" w:rsidRPr="00915F93">
        <w:rPr>
          <w:rFonts w:ascii="Times New Roman" w:hAnsi="Times New Roman" w:cs="Times New Roman"/>
          <w:b/>
          <w:bCs/>
          <w:sz w:val="24"/>
          <w:szCs w:val="24"/>
        </w:rPr>
        <w:t xml:space="preserve"> на русский язык</w:t>
      </w:r>
      <w:r w:rsidR="000328F5" w:rsidRPr="00915F93">
        <w:rPr>
          <w:rFonts w:ascii="Times New Roman" w:hAnsi="Times New Roman" w:cs="Times New Roman"/>
          <w:b/>
          <w:bCs/>
          <w:sz w:val="24"/>
          <w:szCs w:val="24"/>
        </w:rPr>
        <w:t>.</w:t>
      </w:r>
    </w:p>
    <w:p w:rsidR="006F3AED" w:rsidRPr="003C1AC8" w:rsidRDefault="006F3AED" w:rsidP="00915F93">
      <w:pPr>
        <w:spacing w:after="0"/>
        <w:jc w:val="both"/>
        <w:rPr>
          <w:rFonts w:ascii="Times New Roman" w:hAnsi="Times New Roman" w:cs="Times New Roman"/>
          <w:b/>
          <w:sz w:val="24"/>
          <w:szCs w:val="24"/>
        </w:rPr>
      </w:pPr>
    </w:p>
    <w:p w:rsidR="00DE2975" w:rsidRPr="00655BC1" w:rsidRDefault="00DE2975" w:rsidP="00DE2975">
      <w:pPr>
        <w:pStyle w:val="a3"/>
        <w:spacing w:after="0"/>
        <w:ind w:left="0"/>
        <w:jc w:val="center"/>
        <w:rPr>
          <w:rFonts w:ascii="Times New Roman" w:hAnsi="Times New Roman" w:cs="Times New Roman"/>
          <w:sz w:val="24"/>
          <w:szCs w:val="24"/>
          <w:lang w:val="en-US"/>
        </w:rPr>
      </w:pPr>
      <w:r w:rsidRPr="00655BC1">
        <w:rPr>
          <w:rFonts w:ascii="Times New Roman" w:hAnsi="Times New Roman" w:cs="Times New Roman"/>
          <w:sz w:val="24"/>
          <w:szCs w:val="24"/>
          <w:lang w:val="en-US"/>
        </w:rPr>
        <w:t>DER BISCHÖFLICHE JUBILÄUMSSYNOD DER RUSSISCH-ORTHODOXEN KIRCHE</w:t>
      </w:r>
    </w:p>
    <w:p w:rsidR="00DE2975" w:rsidRPr="00655BC1" w:rsidRDefault="00DE2975" w:rsidP="00DE2975">
      <w:pPr>
        <w:pStyle w:val="a3"/>
        <w:spacing w:after="0"/>
        <w:ind w:left="0"/>
        <w:jc w:val="center"/>
        <w:rPr>
          <w:rFonts w:ascii="Times New Roman" w:hAnsi="Times New Roman" w:cs="Times New Roman"/>
          <w:sz w:val="24"/>
          <w:szCs w:val="24"/>
          <w:lang w:val="en-US"/>
        </w:rPr>
      </w:pPr>
      <w:r w:rsidRPr="00655BC1">
        <w:rPr>
          <w:rFonts w:ascii="Times New Roman" w:hAnsi="Times New Roman" w:cs="Times New Roman"/>
          <w:sz w:val="24"/>
          <w:szCs w:val="24"/>
          <w:lang w:val="en-US"/>
        </w:rPr>
        <w:t>Moskau, 13.-16. August 2000</w:t>
      </w:r>
    </w:p>
    <w:p w:rsidR="00DE2975" w:rsidRDefault="00DE2975" w:rsidP="00DE2975">
      <w:pPr>
        <w:pStyle w:val="a3"/>
        <w:spacing w:after="0"/>
        <w:ind w:left="0"/>
        <w:jc w:val="center"/>
        <w:rPr>
          <w:rFonts w:ascii="Times New Roman" w:hAnsi="Times New Roman" w:cs="Times New Roman"/>
          <w:sz w:val="24"/>
          <w:szCs w:val="24"/>
          <w:lang w:val="en-US"/>
        </w:rPr>
      </w:pPr>
      <w:r w:rsidRPr="00655BC1">
        <w:rPr>
          <w:rFonts w:ascii="Times New Roman" w:hAnsi="Times New Roman" w:cs="Times New Roman"/>
          <w:sz w:val="24"/>
          <w:szCs w:val="24"/>
          <w:lang w:val="en-US"/>
        </w:rPr>
        <w:t>Die Grundlagen der Sozialdoktrin der Russisch-Orthodoxen Kirche</w:t>
      </w:r>
    </w:p>
    <w:p w:rsidR="00DE2975" w:rsidRPr="00655BC1" w:rsidRDefault="00DE2975" w:rsidP="00DE2975">
      <w:pPr>
        <w:pStyle w:val="a3"/>
        <w:spacing w:after="0"/>
        <w:ind w:left="0"/>
        <w:jc w:val="center"/>
        <w:rPr>
          <w:rFonts w:ascii="Times New Roman" w:hAnsi="Times New Roman" w:cs="Times New Roman"/>
          <w:sz w:val="24"/>
          <w:szCs w:val="24"/>
          <w:lang w:val="en-US"/>
        </w:rPr>
      </w:pP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Im Laufe der Geschichte haben sich verschiedene Muster der Beziehungen zwischen der Orthodoxen Kirche und dem Staat herausgebildet. In der orthodoxen Tradition hat sich eine bestimmte Vorstellung von der idealen Form der Kirche-Staat-Beziehung entwickelt. Davon ausgehend, dass die Beziehung zwischen Kirche und Staat eine wechselseitige </w:t>
      </w:r>
      <w:proofErr w:type="gramStart"/>
      <w:r w:rsidRPr="00655BC1">
        <w:rPr>
          <w:rFonts w:ascii="Times New Roman" w:hAnsi="Times New Roman" w:cs="Times New Roman"/>
          <w:sz w:val="24"/>
          <w:szCs w:val="24"/>
          <w:lang w:val="en-US"/>
        </w:rPr>
        <w:t>ist</w:t>
      </w:r>
      <w:proofErr w:type="gramEnd"/>
      <w:r w:rsidRPr="00655BC1">
        <w:rPr>
          <w:rFonts w:ascii="Times New Roman" w:hAnsi="Times New Roman" w:cs="Times New Roman"/>
          <w:sz w:val="24"/>
          <w:szCs w:val="24"/>
          <w:lang w:val="en-US"/>
        </w:rPr>
        <w:t>, konnte die oben genannte ideale Form nur in einem Staat hervorgebracht werden, der die Orthodoxe Kirche als das höchste Heiligtum des Volkes anerkennt – mit anderen Worten: in einem orthodoxen Staat.</w:t>
      </w: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Versuche, ihnen eine solche Form zu geben, wurden in Byzanz unternommen, wo die Grundsätze der Beziehungen zwischen Kirche und Staat in den Kanones, den imperialen Staatsgesetzen wie auch in den Schriften der Heiligen Väter ihren Niederschlag fanden. In ihrer Gesamtheit </w:t>
      </w:r>
      <w:proofErr w:type="gramStart"/>
      <w:r w:rsidRPr="00655BC1">
        <w:rPr>
          <w:rFonts w:ascii="Times New Roman" w:hAnsi="Times New Roman" w:cs="Times New Roman"/>
          <w:sz w:val="24"/>
          <w:szCs w:val="24"/>
          <w:lang w:val="en-US"/>
        </w:rPr>
        <w:t>erhielten</w:t>
      </w:r>
      <w:proofErr w:type="gramEnd"/>
      <w:r w:rsidRPr="00655BC1">
        <w:rPr>
          <w:rFonts w:ascii="Times New Roman" w:hAnsi="Times New Roman" w:cs="Times New Roman"/>
          <w:sz w:val="24"/>
          <w:szCs w:val="24"/>
          <w:lang w:val="en-US"/>
        </w:rPr>
        <w:t xml:space="preserve"> diese Grundsätze die Bezeichnung Symphonie von Kirche und Staat. Ihr Wesen besteht in gegenseitiger Zusammenarbeit, Unterstützung sowie Verantwortung unter Nichteinmischung in die jeweiligen, ausdrücklich vorbehaltenen Kompetenzbereiche. Der Bischof untersteht der staatlichen Gewalt </w:t>
      </w:r>
      <w:proofErr w:type="gramStart"/>
      <w:r w:rsidRPr="00655BC1">
        <w:rPr>
          <w:rFonts w:ascii="Times New Roman" w:hAnsi="Times New Roman" w:cs="Times New Roman"/>
          <w:sz w:val="24"/>
          <w:szCs w:val="24"/>
          <w:lang w:val="en-US"/>
        </w:rPr>
        <w:t>als</w:t>
      </w:r>
      <w:proofErr w:type="gramEnd"/>
      <w:r w:rsidRPr="00655BC1">
        <w:rPr>
          <w:rFonts w:ascii="Times New Roman" w:hAnsi="Times New Roman" w:cs="Times New Roman"/>
          <w:sz w:val="24"/>
          <w:szCs w:val="24"/>
          <w:lang w:val="en-US"/>
        </w:rPr>
        <w:t xml:space="preserve"> Untertan und nicht etwa, weil ihm die bischöfliche Gewalt von Vertretern der Staatsmacht gewährt würde. Genauso untersteht auch der Vertreter der Staatsmacht dem Bischof </w:t>
      </w:r>
      <w:proofErr w:type="gramStart"/>
      <w:r w:rsidRPr="00655BC1">
        <w:rPr>
          <w:rFonts w:ascii="Times New Roman" w:hAnsi="Times New Roman" w:cs="Times New Roman"/>
          <w:sz w:val="24"/>
          <w:szCs w:val="24"/>
          <w:lang w:val="en-US"/>
        </w:rPr>
        <w:t>als</w:t>
      </w:r>
      <w:proofErr w:type="gramEnd"/>
      <w:r w:rsidRPr="00655BC1">
        <w:rPr>
          <w:rFonts w:ascii="Times New Roman" w:hAnsi="Times New Roman" w:cs="Times New Roman"/>
          <w:sz w:val="24"/>
          <w:szCs w:val="24"/>
          <w:lang w:val="en-US"/>
        </w:rPr>
        <w:t xml:space="preserve"> ein Heil suchendes Mitglied der Kirche und nicht, weil ihm seine Gewalt vom Bischof übertragen wäre. In den symphonischen Beziehungen zur Kirche sucht der Staat ihre moralische Unterstützung, ihr Gebet für sich selbst und ihren Segen für die Tätigkeit zugunsten des Ziels der Wohlfahrt der Bürger, während die Kirche sich ihrerseits der Förderung des Staates erfreut, geeignete Bedingungen für die Predigt und das geistige Wohl ihrer Kinder zu schaffen, die gleichzeitig auch Bürger des Staates sind.</w:t>
      </w: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In der sechsten Novelle des hl. </w:t>
      </w:r>
      <w:proofErr w:type="gramStart"/>
      <w:r w:rsidRPr="00655BC1">
        <w:rPr>
          <w:rFonts w:ascii="Times New Roman" w:hAnsi="Times New Roman" w:cs="Times New Roman"/>
          <w:sz w:val="24"/>
          <w:szCs w:val="24"/>
          <w:lang w:val="en-US"/>
        </w:rPr>
        <w:t>Justinianos ist das der Symphonie zwischen Kirche und Staat zugrunde liegende Prinzip formuliert: „Die erhabensten Güter, die den Menschen durch die höchste Gütigkeit Gottes verliehen sind, sind das Priestertum und das Königtum, von denen ersteres (das Priestertum, die kirchliche Macht) sich um die göttlichen Angelegenheiten kümmert und letzteres (das Königtum, die Staatsmacht) sich der menschlichen Anliegen annimmt und diese leitet, während beide, in Ansehung ihres gemeinsamen Ursprungs, eine Verschönerung des menschlichen Lebens bewirken.</w:t>
      </w:r>
      <w:proofErr w:type="gramEnd"/>
      <w:r w:rsidRPr="00655BC1">
        <w:rPr>
          <w:rFonts w:ascii="Times New Roman" w:hAnsi="Times New Roman" w:cs="Times New Roman"/>
          <w:sz w:val="24"/>
          <w:szCs w:val="24"/>
          <w:lang w:val="en-US"/>
        </w:rPr>
        <w:t xml:space="preserve"> Deshalb liegt den Königen nichts mehr am Herzen </w:t>
      </w:r>
      <w:proofErr w:type="gramStart"/>
      <w:r w:rsidRPr="00655BC1">
        <w:rPr>
          <w:rFonts w:ascii="Times New Roman" w:hAnsi="Times New Roman" w:cs="Times New Roman"/>
          <w:sz w:val="24"/>
          <w:szCs w:val="24"/>
          <w:lang w:val="en-US"/>
        </w:rPr>
        <w:t>als</w:t>
      </w:r>
      <w:proofErr w:type="gramEnd"/>
      <w:r w:rsidRPr="00655BC1">
        <w:rPr>
          <w:rFonts w:ascii="Times New Roman" w:hAnsi="Times New Roman" w:cs="Times New Roman"/>
          <w:sz w:val="24"/>
          <w:szCs w:val="24"/>
          <w:lang w:val="en-US"/>
        </w:rPr>
        <w:t xml:space="preserve"> die Ehrung der Geistlichen, die ihrerseits ihren Dienst an den Königen durch ununterbrochene Fürbitte vor Gott erfüllen. Und wenn einerseits die Geistlichkeit in allem wohlgeordnet und gottgefällig ist, andererseits auch die Staatsmacht den ihr anvertrauten Staat wahrhaftig leitet, so wird sich zwischen ihnen vollkommene Eintracht in Bezug auf alles einstellen, was dem Nutzen und dem Wohlergehen des menschlichen Geschlechts dient. Deshalb gelten unsere größten Bemühungen </w:t>
      </w:r>
      <w:r w:rsidRPr="00655BC1">
        <w:rPr>
          <w:rFonts w:ascii="Times New Roman" w:hAnsi="Times New Roman" w:cs="Times New Roman"/>
          <w:sz w:val="24"/>
          <w:szCs w:val="24"/>
          <w:lang w:val="en-US"/>
        </w:rPr>
        <w:lastRenderedPageBreak/>
        <w:t xml:space="preserve">der Wahrung der rechten Göttlichen Dogmen und der Ehrung der Geistlichkeit, in der Hoffnung, auf diesem Weg hohe Göttliche Güter zu erlangen und diejenigen, an deren Besitz wir uns erfreuen, in Gewißheit zu behalten.“ Von dieser Norm geleitet erkannte Kaiser Justinianos in seinen Novellen den Kanones die Kraft staatlicher Gesetze zu. </w:t>
      </w: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Die klassische byzantinische Formel der Beziehung von staatlicher und kirchlicher Macht ist in der „Epanagoge</w:t>
      </w:r>
      <w:proofErr w:type="gramStart"/>
      <w:r w:rsidRPr="00655BC1">
        <w:rPr>
          <w:rFonts w:ascii="Times New Roman" w:hAnsi="Times New Roman" w:cs="Times New Roman"/>
          <w:sz w:val="24"/>
          <w:szCs w:val="24"/>
          <w:lang w:val="en-US"/>
        </w:rPr>
        <w:t>“ belegt</w:t>
      </w:r>
      <w:proofErr w:type="gramEnd"/>
      <w:r w:rsidRPr="00655BC1">
        <w:rPr>
          <w:rFonts w:ascii="Times New Roman" w:hAnsi="Times New Roman" w:cs="Times New Roman"/>
          <w:sz w:val="24"/>
          <w:szCs w:val="24"/>
          <w:lang w:val="en-US"/>
        </w:rPr>
        <w:t xml:space="preserve"> (2. Hälfte des 9. Jh.): „Die weltliche Macht und die Geistlichkeit verhalten sich zueinander wie Leib und Seele und sind für die staatliche Ordnung ebenso unentbehrlich wie Leib und Seele im lebendigen Menschen. In der Verbindung sowie dem Einvernehmen zwischen ihnen liegt das Staatswohl begründet</w:t>
      </w:r>
      <w:proofErr w:type="gramStart"/>
      <w:r w:rsidRPr="00655BC1">
        <w:rPr>
          <w:rFonts w:ascii="Times New Roman" w:hAnsi="Times New Roman" w:cs="Times New Roman"/>
          <w:sz w:val="24"/>
          <w:szCs w:val="24"/>
          <w:lang w:val="en-US"/>
        </w:rPr>
        <w:t>.“</w:t>
      </w:r>
      <w:proofErr w:type="gramEnd"/>
      <w:r w:rsidRPr="00655BC1">
        <w:rPr>
          <w:rFonts w:ascii="Times New Roman" w:hAnsi="Times New Roman" w:cs="Times New Roman"/>
          <w:sz w:val="24"/>
          <w:szCs w:val="24"/>
          <w:lang w:val="en-US"/>
        </w:rPr>
        <w:t xml:space="preserve"> </w:t>
      </w: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Die Symphonie hat allerdings auch in Byzanz nie in reinster Form bestanden. In der Praxis häuften sich Verstöße gegen die Ordnung und ihre Verkehrung. Nicht selten wurde die Kirche Objekt cäsaropapistischer Forderungen seitens der Staatsmacht. Im wesentlichen bestanden diese in der Inanspruchnahme des Entscheidungsrechts hinsichtlich der Ordnung kirchlicher Angelegenheiten durch das Staatsoberhaupt, den Kaiser. Neben der sündhaften menschlichen Machtgier hatten solche Forderungen auch eine historische Ursache. Die christlichen Kaiser von Byzanz waren direkte Nachfolger der römischen Principes, die unter ihren zahlreichen Titeln auch den Titel Pontifex Maximus – oberster Priester – führten. Die cäsaropapistische Tendenz äußerte sich in der Politik der häretischen Kaiser </w:t>
      </w:r>
      <w:proofErr w:type="gramStart"/>
      <w:r w:rsidRPr="00655BC1">
        <w:rPr>
          <w:rFonts w:ascii="Times New Roman" w:hAnsi="Times New Roman" w:cs="Times New Roman"/>
          <w:sz w:val="24"/>
          <w:szCs w:val="24"/>
          <w:lang w:val="en-US"/>
        </w:rPr>
        <w:t>unvergleichlich</w:t>
      </w:r>
      <w:proofErr w:type="gramEnd"/>
      <w:r w:rsidRPr="00655BC1">
        <w:rPr>
          <w:rFonts w:ascii="Times New Roman" w:hAnsi="Times New Roman" w:cs="Times New Roman"/>
          <w:sz w:val="24"/>
          <w:szCs w:val="24"/>
          <w:lang w:val="en-US"/>
        </w:rPr>
        <w:t xml:space="preserve"> plumper und für die Kirche gefährlicher, insbesondere in der ikonoklastischen Epoche. Die russischen Zaren verfügten im Unterschied zu den byzantinischen Basileis über ein anderes Vermächtnis. Daher und aus weiteren historischen Gründen zeichneten sich die Beziehungen zwischen der kirchlichen und der staatlichen Macht im alten Rußland durch größere Harmonie aus. Allerdings kamen Verstöße gegen die kanonischen Normen auch hier vor (die Herrschaft von Ivan dem </w:t>
      </w:r>
      <w:proofErr w:type="gramStart"/>
      <w:r w:rsidRPr="00655BC1">
        <w:rPr>
          <w:rFonts w:ascii="Times New Roman" w:hAnsi="Times New Roman" w:cs="Times New Roman"/>
          <w:sz w:val="24"/>
          <w:szCs w:val="24"/>
          <w:lang w:val="en-US"/>
        </w:rPr>
        <w:t>Schrecklichen,</w:t>
      </w:r>
      <w:proofErr w:type="gramEnd"/>
      <w:r w:rsidRPr="00655BC1">
        <w:rPr>
          <w:rFonts w:ascii="Times New Roman" w:hAnsi="Times New Roman" w:cs="Times New Roman"/>
          <w:sz w:val="24"/>
          <w:szCs w:val="24"/>
          <w:lang w:val="en-US"/>
        </w:rPr>
        <w:t xml:space="preserve"> die Auseinandersetzung zwischen dem Zaren Alexej Michailovic und dem Patriarchen Nikon). </w:t>
      </w:r>
    </w:p>
    <w:p w:rsidR="00F124E7" w:rsidRDefault="00F124E7" w:rsidP="00915F93">
      <w:pPr>
        <w:spacing w:after="0"/>
        <w:jc w:val="both"/>
        <w:rPr>
          <w:rFonts w:ascii="Times New Roman" w:hAnsi="Times New Roman" w:cs="Times New Roman"/>
          <w:b/>
          <w:sz w:val="24"/>
          <w:szCs w:val="24"/>
          <w:lang w:val="en-US"/>
        </w:rPr>
      </w:pPr>
    </w:p>
    <w:p w:rsidR="000328F5" w:rsidRPr="00915F93" w:rsidRDefault="000328F5" w:rsidP="00915F93">
      <w:pPr>
        <w:autoSpaceDE w:val="0"/>
        <w:autoSpaceDN w:val="0"/>
        <w:adjustRightInd w:val="0"/>
        <w:spacing w:after="0"/>
        <w:rPr>
          <w:rFonts w:ascii="Times New Roman" w:hAnsi="Times New Roman" w:cs="Times New Roman"/>
          <w:b/>
          <w:bCs/>
          <w:sz w:val="24"/>
          <w:szCs w:val="24"/>
          <w:lang w:val="de-DE"/>
        </w:rPr>
      </w:pPr>
      <w:r w:rsidRPr="00915F93">
        <w:rPr>
          <w:rFonts w:ascii="Times New Roman" w:hAnsi="Times New Roman" w:cs="Times New Roman"/>
          <w:b/>
          <w:bCs/>
          <w:sz w:val="24"/>
          <w:szCs w:val="24"/>
          <w:lang w:val="de-DE"/>
        </w:rPr>
        <w:t xml:space="preserve">II. </w:t>
      </w:r>
      <w:r w:rsidR="00571A04" w:rsidRPr="00915F93">
        <w:rPr>
          <w:rFonts w:ascii="Times New Roman" w:hAnsi="Times New Roman" w:cs="Times New Roman"/>
          <w:b/>
          <w:bCs/>
          <w:sz w:val="24"/>
          <w:szCs w:val="24"/>
        </w:rPr>
        <w:t>Составьте</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аннотацию</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к</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тексту</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используя</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фразы</w:t>
      </w:r>
      <w:r w:rsidR="00571A04" w:rsidRPr="00915F93">
        <w:rPr>
          <w:rFonts w:ascii="Times New Roman" w:hAnsi="Times New Roman" w:cs="Times New Roman"/>
          <w:b/>
          <w:bCs/>
          <w:sz w:val="24"/>
          <w:szCs w:val="24"/>
          <w:lang w:val="de-DE"/>
        </w:rPr>
        <w:t>.</w:t>
      </w:r>
    </w:p>
    <w:p w:rsidR="000328F5" w:rsidRPr="00915F93" w:rsidRDefault="000328F5" w:rsidP="00915F93">
      <w:pPr>
        <w:autoSpaceDE w:val="0"/>
        <w:autoSpaceDN w:val="0"/>
        <w:adjustRightInd w:val="0"/>
        <w:spacing w:after="0"/>
        <w:rPr>
          <w:rFonts w:ascii="Times New Roman" w:hAnsi="Times New Roman" w:cs="Times New Roman"/>
          <w:sz w:val="24"/>
          <w:szCs w:val="24"/>
          <w:lang w:val="de-DE"/>
        </w:rPr>
      </w:pPr>
      <w:r w:rsidRPr="00915F93">
        <w:rPr>
          <w:rFonts w:ascii="Times New Roman" w:hAnsi="Times New Roman" w:cs="Times New Roman"/>
          <w:sz w:val="24"/>
          <w:szCs w:val="24"/>
          <w:lang w:val="de-DE"/>
        </w:rPr>
        <w:t xml:space="preserve">1. </w:t>
      </w:r>
      <w:r w:rsidR="00571A04" w:rsidRPr="00915F93">
        <w:rPr>
          <w:rFonts w:ascii="Times New Roman" w:hAnsi="Times New Roman" w:cs="Times New Roman"/>
          <w:sz w:val="24"/>
          <w:szCs w:val="24"/>
          <w:lang w:val="de-DE"/>
        </w:rPr>
        <w:t xml:space="preserve">Der </w:t>
      </w:r>
      <w:r w:rsidRPr="00915F93">
        <w:rPr>
          <w:rFonts w:ascii="Times New Roman" w:hAnsi="Times New Roman" w:cs="Times New Roman"/>
          <w:sz w:val="24"/>
          <w:szCs w:val="24"/>
          <w:lang w:val="de-DE"/>
        </w:rPr>
        <w:t>T</w:t>
      </w:r>
      <w:r w:rsidR="00571A04" w:rsidRPr="00915F93">
        <w:rPr>
          <w:rFonts w:ascii="Times New Roman" w:hAnsi="Times New Roman" w:cs="Times New Roman"/>
          <w:sz w:val="24"/>
          <w:szCs w:val="24"/>
          <w:lang w:val="de-DE"/>
        </w:rPr>
        <w:t xml:space="preserve">ext (das Buch, der Beitrag) </w:t>
      </w:r>
      <w:r w:rsidRPr="00915F93">
        <w:rPr>
          <w:rFonts w:ascii="Times New Roman" w:hAnsi="Times New Roman" w:cs="Times New Roman"/>
          <w:sz w:val="24"/>
          <w:szCs w:val="24"/>
          <w:lang w:val="de-DE"/>
        </w:rPr>
        <w:t>he</w:t>
      </w:r>
      <w:r w:rsidR="00571A04" w:rsidRPr="00915F93">
        <w:rPr>
          <w:rFonts w:ascii="Times New Roman" w:hAnsi="Times New Roman" w:cs="Times New Roman"/>
          <w:sz w:val="24"/>
          <w:szCs w:val="24"/>
          <w:lang w:val="de-DE"/>
        </w:rPr>
        <w:t>i</w:t>
      </w:r>
      <w:r w:rsidR="00571A04" w:rsidRPr="00915F93">
        <w:rPr>
          <w:rFonts w:ascii="Times New Roman" w:hAnsi="Times New Roman" w:cs="Times New Roman"/>
          <w:sz w:val="24"/>
          <w:szCs w:val="24"/>
          <w:lang w:val="en-US"/>
        </w:rPr>
        <w:t>β</w:t>
      </w:r>
      <w:r w:rsidR="00571A04" w:rsidRPr="00915F93">
        <w:rPr>
          <w:rFonts w:ascii="Times New Roman" w:hAnsi="Times New Roman" w:cs="Times New Roman"/>
          <w:sz w:val="24"/>
          <w:szCs w:val="24"/>
          <w:lang w:val="de-DE"/>
        </w:rPr>
        <w:t>t</w:t>
      </w:r>
      <w:r w:rsidRPr="00915F93">
        <w:rPr>
          <w:rFonts w:ascii="Times New Roman" w:hAnsi="Times New Roman" w:cs="Times New Roman"/>
          <w:sz w:val="24"/>
          <w:szCs w:val="24"/>
          <w:lang w:val="de-DE"/>
        </w:rPr>
        <w:t xml:space="preserve">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2. </w:t>
      </w:r>
      <w:r w:rsidR="00571A04" w:rsidRPr="00915F93">
        <w:rPr>
          <w:rFonts w:ascii="Times New Roman" w:hAnsi="Times New Roman" w:cs="Times New Roman"/>
          <w:sz w:val="24"/>
          <w:szCs w:val="24"/>
          <w:lang w:val="en-US"/>
        </w:rPr>
        <w:t>D</w:t>
      </w:r>
      <w:r w:rsidRPr="00915F93">
        <w:rPr>
          <w:rFonts w:ascii="Times New Roman" w:hAnsi="Times New Roman" w:cs="Times New Roman"/>
          <w:sz w:val="24"/>
          <w:szCs w:val="24"/>
          <w:lang w:val="en-US"/>
        </w:rPr>
        <w:t>e</w:t>
      </w:r>
      <w:r w:rsidR="00571A04" w:rsidRPr="00915F93">
        <w:rPr>
          <w:rFonts w:ascii="Times New Roman" w:hAnsi="Times New Roman" w:cs="Times New Roman"/>
          <w:sz w:val="24"/>
          <w:szCs w:val="24"/>
          <w:lang w:val="en-US"/>
        </w:rPr>
        <w:t>r A</w:t>
      </w:r>
      <w:r w:rsidRPr="00915F93">
        <w:rPr>
          <w:rFonts w:ascii="Times New Roman" w:hAnsi="Times New Roman" w:cs="Times New Roman"/>
          <w:sz w:val="24"/>
          <w:szCs w:val="24"/>
          <w:lang w:val="en-US"/>
        </w:rPr>
        <w:t xml:space="preserve">utor </w:t>
      </w:r>
      <w:proofErr w:type="gramStart"/>
      <w:r w:rsidRPr="00915F93">
        <w:rPr>
          <w:rFonts w:ascii="Times New Roman" w:hAnsi="Times New Roman" w:cs="Times New Roman"/>
          <w:sz w:val="24"/>
          <w:szCs w:val="24"/>
          <w:lang w:val="en-US"/>
        </w:rPr>
        <w:t>is</w:t>
      </w:r>
      <w:r w:rsidR="00571A04" w:rsidRPr="00915F93">
        <w:rPr>
          <w:rFonts w:ascii="Times New Roman" w:hAnsi="Times New Roman" w:cs="Times New Roman"/>
          <w:sz w:val="24"/>
          <w:szCs w:val="24"/>
          <w:lang w:val="en-US"/>
        </w:rPr>
        <w:t>t</w:t>
      </w:r>
      <w:proofErr w:type="gramEnd"/>
      <w:r w:rsidR="00571A04" w:rsidRPr="00915F93">
        <w:rPr>
          <w:rFonts w:ascii="Times New Roman" w:hAnsi="Times New Roman" w:cs="Times New Roman"/>
          <w:sz w:val="24"/>
          <w:szCs w:val="24"/>
          <w:lang w:val="en-US"/>
        </w:rPr>
        <w:t xml:space="preserve"> </w:t>
      </w:r>
      <w:r w:rsidRPr="00915F93">
        <w:rPr>
          <w:rFonts w:ascii="Times New Roman" w:hAnsi="Times New Roman" w:cs="Times New Roman"/>
          <w:sz w:val="24"/>
          <w:szCs w:val="24"/>
          <w:lang w:val="en-US"/>
        </w:rPr>
        <w:t>…</w:t>
      </w:r>
    </w:p>
    <w:p w:rsidR="000328F5" w:rsidRPr="00915F93" w:rsidRDefault="00571A0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Text (das Buch, der Beitrag) </w:t>
      </w:r>
      <w:proofErr w:type="gramStart"/>
      <w:r w:rsidRPr="00915F93">
        <w:rPr>
          <w:rFonts w:ascii="Times New Roman" w:hAnsi="Times New Roman" w:cs="Times New Roman"/>
          <w:sz w:val="24"/>
          <w:szCs w:val="24"/>
          <w:lang w:val="en-US"/>
        </w:rPr>
        <w:t>ist</w:t>
      </w:r>
      <w:proofErr w:type="gramEnd"/>
      <w:r w:rsidRPr="00915F93">
        <w:rPr>
          <w:rFonts w:ascii="Times New Roman" w:hAnsi="Times New Roman" w:cs="Times New Roman"/>
          <w:sz w:val="24"/>
          <w:szCs w:val="24"/>
          <w:lang w:val="en-US"/>
        </w:rPr>
        <w:t xml:space="preserve"> von </w:t>
      </w:r>
      <w:r w:rsidR="000B5333" w:rsidRPr="00915F93">
        <w:rPr>
          <w:rFonts w:ascii="Times New Roman" w:hAnsi="Times New Roman" w:cs="Times New Roman"/>
          <w:sz w:val="24"/>
          <w:szCs w:val="24"/>
          <w:lang w:val="en-US"/>
        </w:rPr>
        <w:t>(D.)</w:t>
      </w:r>
      <w:r w:rsidR="000328F5" w:rsidRPr="00915F93">
        <w:rPr>
          <w:rFonts w:ascii="Times New Roman" w:hAnsi="Times New Roman" w:cs="Times New Roman"/>
          <w:sz w:val="24"/>
          <w:szCs w:val="24"/>
          <w:lang w:val="en-US"/>
        </w:rPr>
        <w:t>…</w:t>
      </w:r>
      <w:r w:rsidRPr="00915F93">
        <w:rPr>
          <w:rFonts w:ascii="Times New Roman" w:hAnsi="Times New Roman" w:cs="Times New Roman"/>
          <w:sz w:val="24"/>
          <w:szCs w:val="24"/>
          <w:lang w:val="en-US"/>
        </w:rPr>
        <w:t xml:space="preserve"> </w:t>
      </w:r>
      <w:proofErr w:type="gramStart"/>
      <w:r w:rsidRPr="00915F93">
        <w:rPr>
          <w:rFonts w:ascii="Times New Roman" w:hAnsi="Times New Roman" w:cs="Times New Roman"/>
          <w:sz w:val="24"/>
          <w:szCs w:val="24"/>
          <w:lang w:val="en-US"/>
        </w:rPr>
        <w:t>geschrieben</w:t>
      </w:r>
      <w:proofErr w:type="gramEnd"/>
      <w:r w:rsidRPr="00915F93">
        <w:rPr>
          <w:rFonts w:ascii="Times New Roman" w:hAnsi="Times New Roman" w:cs="Times New Roman"/>
          <w:sz w:val="24"/>
          <w:szCs w:val="24"/>
          <w:lang w:val="en-US"/>
        </w:rPr>
        <w:t>.</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3. </w:t>
      </w:r>
      <w:r w:rsidR="00571A04" w:rsidRPr="00915F93">
        <w:rPr>
          <w:rFonts w:ascii="Times New Roman" w:hAnsi="Times New Roman" w:cs="Times New Roman"/>
          <w:sz w:val="24"/>
          <w:szCs w:val="24"/>
          <w:lang w:val="en-US"/>
        </w:rPr>
        <w:t>Er wurde</w:t>
      </w:r>
      <w:r w:rsidRPr="00915F93">
        <w:rPr>
          <w:rFonts w:ascii="Times New Roman" w:hAnsi="Times New Roman" w:cs="Times New Roman"/>
          <w:sz w:val="24"/>
          <w:szCs w:val="24"/>
          <w:lang w:val="en-US"/>
        </w:rPr>
        <w:t xml:space="preserve"> in …</w:t>
      </w:r>
      <w:r w:rsidR="00571A04" w:rsidRPr="00915F93">
        <w:rPr>
          <w:rFonts w:ascii="Times New Roman" w:hAnsi="Times New Roman" w:cs="Times New Roman"/>
          <w:sz w:val="24"/>
          <w:szCs w:val="24"/>
          <w:lang w:val="en-US"/>
        </w:rPr>
        <w:t xml:space="preserve"> veröffentlicht.</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4. </w:t>
      </w:r>
      <w:r w:rsidR="00571A04" w:rsidRPr="00915F93">
        <w:rPr>
          <w:rFonts w:ascii="Times New Roman" w:hAnsi="Times New Roman" w:cs="Times New Roman"/>
          <w:sz w:val="24"/>
          <w:szCs w:val="24"/>
          <w:lang w:val="en-US"/>
        </w:rPr>
        <w:t xml:space="preserve">Die Hauptidee des Textes </w:t>
      </w:r>
      <w:proofErr w:type="gramStart"/>
      <w:r w:rsidRPr="00915F93">
        <w:rPr>
          <w:rFonts w:ascii="Times New Roman" w:hAnsi="Times New Roman" w:cs="Times New Roman"/>
          <w:sz w:val="24"/>
          <w:szCs w:val="24"/>
          <w:lang w:val="en-US"/>
        </w:rPr>
        <w:t>is</w:t>
      </w:r>
      <w:r w:rsidR="00571A04" w:rsidRPr="00915F93">
        <w:rPr>
          <w:rFonts w:ascii="Times New Roman" w:hAnsi="Times New Roman" w:cs="Times New Roman"/>
          <w:sz w:val="24"/>
          <w:szCs w:val="24"/>
          <w:lang w:val="en-US"/>
        </w:rPr>
        <w:t>t</w:t>
      </w:r>
      <w:proofErr w:type="gramEnd"/>
      <w:r w:rsidRPr="00915F93">
        <w:rPr>
          <w:rFonts w:ascii="Times New Roman" w:hAnsi="Times New Roman" w:cs="Times New Roman"/>
          <w:sz w:val="24"/>
          <w:szCs w:val="24"/>
          <w:lang w:val="en-US"/>
        </w:rPr>
        <w:t xml:space="preserve"> …</w:t>
      </w:r>
    </w:p>
    <w:p w:rsidR="000328F5" w:rsidRPr="00915F93" w:rsidRDefault="00571A0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Text </w:t>
      </w:r>
      <w:proofErr w:type="gramStart"/>
      <w:r w:rsidRPr="00915F93">
        <w:rPr>
          <w:rFonts w:ascii="Times New Roman" w:hAnsi="Times New Roman" w:cs="Times New Roman"/>
          <w:sz w:val="24"/>
          <w:szCs w:val="24"/>
          <w:lang w:val="en-US"/>
        </w:rPr>
        <w:t>ist</w:t>
      </w:r>
      <w:proofErr w:type="gramEnd"/>
      <w:r w:rsidR="000B5333" w:rsidRPr="00915F93">
        <w:rPr>
          <w:rFonts w:ascii="Times New Roman" w:hAnsi="Times New Roman" w:cs="Times New Roman"/>
          <w:sz w:val="24"/>
          <w:szCs w:val="24"/>
          <w:lang w:val="en-US"/>
        </w:rPr>
        <w:t xml:space="preserve"> </w:t>
      </w:r>
      <w:r w:rsidR="000328F5" w:rsidRPr="00915F93">
        <w:rPr>
          <w:rFonts w:ascii="Times New Roman" w:hAnsi="Times New Roman" w:cs="Times New Roman"/>
          <w:sz w:val="24"/>
          <w:szCs w:val="24"/>
          <w:lang w:val="en-US"/>
        </w:rPr>
        <w:t>…</w:t>
      </w:r>
      <w:r w:rsidR="000B5333" w:rsidRPr="00915F93">
        <w:rPr>
          <w:rFonts w:ascii="Times New Roman" w:hAnsi="Times New Roman" w:cs="Times New Roman"/>
          <w:sz w:val="24"/>
          <w:szCs w:val="24"/>
          <w:lang w:val="en-US"/>
        </w:rPr>
        <w:t xml:space="preserve"> gewidmet.</w:t>
      </w:r>
    </w:p>
    <w:p w:rsidR="000328F5" w:rsidRPr="00915F93" w:rsidRDefault="000B5333"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Es handelt sich um</w:t>
      </w:r>
      <w:r w:rsidR="003B7D34" w:rsidRPr="00915F93">
        <w:rPr>
          <w:rFonts w:ascii="Times New Roman" w:hAnsi="Times New Roman" w:cs="Times New Roman"/>
          <w:sz w:val="24"/>
          <w:szCs w:val="24"/>
          <w:lang w:val="en-US"/>
        </w:rPr>
        <w:t xml:space="preserve"> (Akk.)</w:t>
      </w:r>
      <w:r w:rsidR="000328F5" w:rsidRPr="00915F93">
        <w:rPr>
          <w:rFonts w:ascii="Times New Roman" w:hAnsi="Times New Roman" w:cs="Times New Roman"/>
          <w:sz w:val="24"/>
          <w:szCs w:val="24"/>
          <w:lang w:val="en-US"/>
        </w:rPr>
        <w:t xml:space="preserve">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5. </w:t>
      </w:r>
      <w:r w:rsidR="000B5333" w:rsidRPr="00915F93">
        <w:rPr>
          <w:rFonts w:ascii="Times New Roman" w:hAnsi="Times New Roman" w:cs="Times New Roman"/>
          <w:sz w:val="24"/>
          <w:szCs w:val="24"/>
          <w:lang w:val="en-US"/>
        </w:rPr>
        <w:t xml:space="preserve">Im Text werden Probleme (Fragen, Begriffe) wie </w:t>
      </w:r>
      <w:r w:rsidRPr="00915F93">
        <w:rPr>
          <w:rFonts w:ascii="Times New Roman" w:hAnsi="Times New Roman" w:cs="Times New Roman"/>
          <w:sz w:val="24"/>
          <w:szCs w:val="24"/>
          <w:lang w:val="en-US"/>
        </w:rPr>
        <w:t>…</w:t>
      </w:r>
      <w:r w:rsidR="000B5333" w:rsidRPr="00915F93">
        <w:rPr>
          <w:rFonts w:ascii="Times New Roman" w:hAnsi="Times New Roman" w:cs="Times New Roman"/>
          <w:sz w:val="24"/>
          <w:szCs w:val="24"/>
          <w:lang w:val="en-US"/>
        </w:rPr>
        <w:t xml:space="preserve"> behandelt.</w:t>
      </w:r>
    </w:p>
    <w:p w:rsidR="000328F5" w:rsidRPr="00915F93" w:rsidRDefault="000B5333"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Autor </w:t>
      </w:r>
      <w:proofErr w:type="gramStart"/>
      <w:r w:rsidRPr="00915F93">
        <w:rPr>
          <w:rFonts w:ascii="Times New Roman" w:hAnsi="Times New Roman" w:cs="Times New Roman"/>
          <w:sz w:val="24"/>
          <w:szCs w:val="24"/>
          <w:lang w:val="en-US"/>
        </w:rPr>
        <w:t xml:space="preserve">betrifft </w:t>
      </w:r>
      <w:r w:rsidR="000328F5" w:rsidRPr="00915F93">
        <w:rPr>
          <w:rFonts w:ascii="Times New Roman" w:hAnsi="Times New Roman" w:cs="Times New Roman"/>
          <w:sz w:val="24"/>
          <w:szCs w:val="24"/>
          <w:lang w:val="en-US"/>
        </w:rPr>
        <w:t xml:space="preserve"> </w:t>
      </w:r>
      <w:r w:rsidRPr="00915F93">
        <w:rPr>
          <w:rFonts w:ascii="Times New Roman" w:hAnsi="Times New Roman" w:cs="Times New Roman"/>
          <w:sz w:val="24"/>
          <w:szCs w:val="24"/>
          <w:lang w:val="en-US"/>
        </w:rPr>
        <w:t>Probleme</w:t>
      </w:r>
      <w:proofErr w:type="gramEnd"/>
      <w:r w:rsidRPr="00915F93">
        <w:rPr>
          <w:rFonts w:ascii="Times New Roman" w:hAnsi="Times New Roman" w:cs="Times New Roman"/>
          <w:sz w:val="24"/>
          <w:szCs w:val="24"/>
          <w:lang w:val="en-US"/>
        </w:rPr>
        <w:t xml:space="preserve"> (Fragen, Begriffe) </w:t>
      </w:r>
      <w:r w:rsidR="000328F5" w:rsidRPr="00915F93">
        <w:rPr>
          <w:rFonts w:ascii="Times New Roman" w:hAnsi="Times New Roman" w:cs="Times New Roman"/>
          <w:sz w:val="24"/>
          <w:szCs w:val="24"/>
          <w:lang w:val="en-US"/>
        </w:rPr>
        <w:t>…</w:t>
      </w:r>
    </w:p>
    <w:p w:rsidR="000B5333" w:rsidRPr="00915F93" w:rsidRDefault="000B5333"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Der Autor äuβert die Meinung über</w:t>
      </w:r>
      <w:r w:rsidR="003B7D34" w:rsidRPr="00915F93">
        <w:rPr>
          <w:rFonts w:ascii="Times New Roman" w:hAnsi="Times New Roman" w:cs="Times New Roman"/>
          <w:sz w:val="24"/>
          <w:szCs w:val="24"/>
          <w:lang w:val="en-US"/>
        </w:rPr>
        <w:t xml:space="preserve"> (Akk.)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6.</w:t>
      </w:r>
      <w:r w:rsidR="003B7D34" w:rsidRPr="00915F93">
        <w:rPr>
          <w:rFonts w:ascii="Times New Roman" w:hAnsi="Times New Roman" w:cs="Times New Roman"/>
          <w:sz w:val="24"/>
          <w:szCs w:val="24"/>
          <w:lang w:val="en-US"/>
        </w:rPr>
        <w:t xml:space="preserve"> Am </w:t>
      </w:r>
      <w:proofErr w:type="gramStart"/>
      <w:r w:rsidR="003B7D34" w:rsidRPr="00915F93">
        <w:rPr>
          <w:rFonts w:ascii="Times New Roman" w:hAnsi="Times New Roman" w:cs="Times New Roman"/>
          <w:sz w:val="24"/>
          <w:szCs w:val="24"/>
          <w:lang w:val="en-US"/>
        </w:rPr>
        <w:t xml:space="preserve">Anfang </w:t>
      </w:r>
      <w:r w:rsidRPr="00915F93">
        <w:rPr>
          <w:rFonts w:ascii="Times New Roman" w:hAnsi="Times New Roman" w:cs="Times New Roman"/>
          <w:sz w:val="24"/>
          <w:szCs w:val="24"/>
          <w:lang w:val="en-US"/>
        </w:rPr>
        <w:t xml:space="preserve"> </w:t>
      </w:r>
      <w:r w:rsidR="003B7D34" w:rsidRPr="00915F93">
        <w:rPr>
          <w:rFonts w:ascii="Times New Roman" w:hAnsi="Times New Roman" w:cs="Times New Roman"/>
          <w:sz w:val="24"/>
          <w:szCs w:val="24"/>
          <w:lang w:val="en-US"/>
        </w:rPr>
        <w:t>ist</w:t>
      </w:r>
      <w:proofErr w:type="gramEnd"/>
      <w:r w:rsidR="003B7D34" w:rsidRPr="00915F93">
        <w:rPr>
          <w:rFonts w:ascii="Times New Roman" w:hAnsi="Times New Roman" w:cs="Times New Roman"/>
          <w:sz w:val="24"/>
          <w:szCs w:val="24"/>
          <w:lang w:val="en-US"/>
        </w:rPr>
        <w:t xml:space="preserve"> die Rede von (D.) </w:t>
      </w:r>
      <w:r w:rsidRPr="00915F93">
        <w:rPr>
          <w:rFonts w:ascii="Times New Roman" w:hAnsi="Times New Roman" w:cs="Times New Roman"/>
          <w:sz w:val="24"/>
          <w:szCs w:val="24"/>
          <w:lang w:val="en-US"/>
        </w:rPr>
        <w:t>…</w:t>
      </w:r>
    </w:p>
    <w:p w:rsidR="000328F5" w:rsidRPr="00915F93" w:rsidRDefault="003B7D3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Der A</w:t>
      </w:r>
      <w:r w:rsidR="000328F5" w:rsidRPr="00915F93">
        <w:rPr>
          <w:rFonts w:ascii="Times New Roman" w:hAnsi="Times New Roman" w:cs="Times New Roman"/>
          <w:sz w:val="24"/>
          <w:szCs w:val="24"/>
          <w:lang w:val="en-US"/>
        </w:rPr>
        <w:t xml:space="preserve">utor </w:t>
      </w:r>
      <w:r w:rsidRPr="00915F93">
        <w:rPr>
          <w:rFonts w:ascii="Times New Roman" w:hAnsi="Times New Roman" w:cs="Times New Roman"/>
          <w:sz w:val="24"/>
          <w:szCs w:val="24"/>
          <w:lang w:val="en-US"/>
        </w:rPr>
        <w:t xml:space="preserve">schreibt </w:t>
      </w:r>
      <w:r w:rsidR="000328F5" w:rsidRPr="00915F93">
        <w:rPr>
          <w:rFonts w:ascii="Times New Roman" w:hAnsi="Times New Roman" w:cs="Times New Roman"/>
          <w:sz w:val="24"/>
          <w:szCs w:val="24"/>
          <w:lang w:val="en-US"/>
        </w:rPr>
        <w:t>(</w:t>
      </w:r>
      <w:r w:rsidRPr="00915F93">
        <w:rPr>
          <w:rFonts w:ascii="Times New Roman" w:hAnsi="Times New Roman" w:cs="Times New Roman"/>
          <w:sz w:val="24"/>
          <w:szCs w:val="24"/>
          <w:lang w:val="en-US"/>
        </w:rPr>
        <w:t>betont, beschreibt</w:t>
      </w:r>
      <w:r w:rsidR="000328F5" w:rsidRPr="00915F93">
        <w:rPr>
          <w:rFonts w:ascii="Times New Roman" w:hAnsi="Times New Roman" w:cs="Times New Roman"/>
          <w:sz w:val="24"/>
          <w:szCs w:val="24"/>
          <w:lang w:val="en-US"/>
        </w:rPr>
        <w:t>)</w:t>
      </w:r>
      <w:r w:rsidRPr="00915F93">
        <w:rPr>
          <w:rFonts w:ascii="Times New Roman" w:hAnsi="Times New Roman" w:cs="Times New Roman"/>
          <w:sz w:val="24"/>
          <w:szCs w:val="24"/>
          <w:lang w:val="en-US"/>
        </w:rPr>
        <w:t>, d</w:t>
      </w:r>
      <w:r w:rsidR="000328F5" w:rsidRPr="00915F93">
        <w:rPr>
          <w:rFonts w:ascii="Times New Roman" w:hAnsi="Times New Roman" w:cs="Times New Roman"/>
          <w:sz w:val="24"/>
          <w:szCs w:val="24"/>
          <w:lang w:val="en-US"/>
        </w:rPr>
        <w:t>a</w:t>
      </w:r>
      <w:r w:rsidRPr="00915F93">
        <w:rPr>
          <w:rFonts w:ascii="Times New Roman" w:hAnsi="Times New Roman" w:cs="Times New Roman"/>
          <w:sz w:val="24"/>
          <w:szCs w:val="24"/>
          <w:lang w:val="en-US"/>
        </w:rPr>
        <w:t>ss</w:t>
      </w:r>
      <w:r w:rsidR="000328F5" w:rsidRPr="00915F93">
        <w:rPr>
          <w:rFonts w:ascii="Times New Roman" w:hAnsi="Times New Roman" w:cs="Times New Roman"/>
          <w:sz w:val="24"/>
          <w:szCs w:val="24"/>
          <w:lang w:val="en-US"/>
        </w:rPr>
        <w:t xml:space="preserve"> …</w:t>
      </w:r>
    </w:p>
    <w:p w:rsidR="003B7D34" w:rsidRPr="00915F93" w:rsidRDefault="003B7D3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Autor erörtert </w:t>
      </w:r>
      <w:r w:rsidR="0089676B" w:rsidRPr="00915F93">
        <w:rPr>
          <w:rFonts w:ascii="Times New Roman" w:hAnsi="Times New Roman" w:cs="Times New Roman"/>
          <w:sz w:val="24"/>
          <w:szCs w:val="24"/>
          <w:lang w:val="en-US"/>
        </w:rPr>
        <w:t xml:space="preserve">(definiert) </w:t>
      </w:r>
      <w:r w:rsidRPr="00915F93">
        <w:rPr>
          <w:rFonts w:ascii="Times New Roman" w:hAnsi="Times New Roman" w:cs="Times New Roman"/>
          <w:sz w:val="24"/>
          <w:szCs w:val="24"/>
          <w:lang w:val="en-US"/>
        </w:rPr>
        <w:t>den Begriff …</w:t>
      </w:r>
    </w:p>
    <w:p w:rsidR="003B7D34" w:rsidRPr="00915F93" w:rsidRDefault="003B7D3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Weiter geht es um (Akk.) …</w:t>
      </w:r>
    </w:p>
    <w:p w:rsidR="0089676B" w:rsidRPr="00915F93" w:rsidRDefault="0089676B"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Man unterscheidet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7. </w:t>
      </w:r>
      <w:r w:rsidR="0089676B" w:rsidRPr="00915F93">
        <w:rPr>
          <w:rFonts w:ascii="Times New Roman" w:hAnsi="Times New Roman" w:cs="Times New Roman"/>
          <w:sz w:val="24"/>
          <w:szCs w:val="24"/>
          <w:lang w:val="en-US"/>
        </w:rPr>
        <w:t xml:space="preserve">Den Text kann man in </w:t>
      </w:r>
      <w:proofErr w:type="gramStart"/>
      <w:r w:rsidRPr="00915F93">
        <w:rPr>
          <w:rFonts w:ascii="Times New Roman" w:hAnsi="Times New Roman" w:cs="Times New Roman"/>
          <w:sz w:val="24"/>
          <w:szCs w:val="24"/>
          <w:lang w:val="en-US"/>
        </w:rPr>
        <w:t>4</w:t>
      </w:r>
      <w:proofErr w:type="gramEnd"/>
      <w:r w:rsidR="0089676B" w:rsidRPr="00915F93">
        <w:rPr>
          <w:rFonts w:ascii="Times New Roman" w:hAnsi="Times New Roman" w:cs="Times New Roman"/>
          <w:sz w:val="24"/>
          <w:szCs w:val="24"/>
          <w:lang w:val="en-US"/>
        </w:rPr>
        <w:t xml:space="preserve"> </w:t>
      </w:r>
      <w:r w:rsidRPr="00915F93">
        <w:rPr>
          <w:rFonts w:ascii="Times New Roman" w:hAnsi="Times New Roman" w:cs="Times New Roman"/>
          <w:sz w:val="24"/>
          <w:szCs w:val="24"/>
          <w:lang w:val="en-US"/>
        </w:rPr>
        <w:t xml:space="preserve">(5-7) </w:t>
      </w:r>
      <w:r w:rsidR="0089676B" w:rsidRPr="00915F93">
        <w:rPr>
          <w:rFonts w:ascii="Times New Roman" w:hAnsi="Times New Roman" w:cs="Times New Roman"/>
          <w:sz w:val="24"/>
          <w:szCs w:val="24"/>
          <w:lang w:val="en-US"/>
        </w:rPr>
        <w:t>Teile unterteilen</w:t>
      </w:r>
      <w:r w:rsidRPr="00915F93">
        <w:rPr>
          <w:rFonts w:ascii="Times New Roman" w:hAnsi="Times New Roman" w:cs="Times New Roman"/>
          <w:sz w:val="24"/>
          <w:szCs w:val="24"/>
          <w:lang w:val="en-US"/>
        </w:rPr>
        <w:t>.</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8. In </w:t>
      </w:r>
      <w:r w:rsidR="00412236" w:rsidRPr="00915F93">
        <w:rPr>
          <w:rFonts w:ascii="Times New Roman" w:hAnsi="Times New Roman" w:cs="Times New Roman"/>
          <w:sz w:val="24"/>
          <w:szCs w:val="24"/>
          <w:lang w:val="en-US"/>
        </w:rPr>
        <w:t>der Zusammenfassung wird mitgeteilt, dass</w:t>
      </w:r>
      <w:r w:rsidRPr="00915F93">
        <w:rPr>
          <w:rFonts w:ascii="Times New Roman" w:hAnsi="Times New Roman" w:cs="Times New Roman"/>
          <w:sz w:val="24"/>
          <w:szCs w:val="24"/>
          <w:lang w:val="en-US"/>
        </w:rPr>
        <w:t xml:space="preserve"> …</w:t>
      </w:r>
    </w:p>
    <w:p w:rsidR="000328F5" w:rsidRPr="00F124E7" w:rsidRDefault="000328F5" w:rsidP="00915F93">
      <w:pPr>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9. </w:t>
      </w:r>
      <w:r w:rsidR="0089676B" w:rsidRPr="00915F93">
        <w:rPr>
          <w:rFonts w:ascii="Times New Roman" w:hAnsi="Times New Roman" w:cs="Times New Roman"/>
          <w:sz w:val="24"/>
          <w:szCs w:val="24"/>
          <w:lang w:val="en-US"/>
        </w:rPr>
        <w:t xml:space="preserve">Ich finde den Text </w:t>
      </w:r>
      <w:r w:rsidRPr="00915F93">
        <w:rPr>
          <w:rFonts w:ascii="Times New Roman" w:hAnsi="Times New Roman" w:cs="Times New Roman"/>
          <w:sz w:val="24"/>
          <w:szCs w:val="24"/>
          <w:lang w:val="en-US"/>
        </w:rPr>
        <w:t>intere</w:t>
      </w:r>
      <w:r w:rsidR="0089676B" w:rsidRPr="00915F93">
        <w:rPr>
          <w:rFonts w:ascii="Times New Roman" w:hAnsi="Times New Roman" w:cs="Times New Roman"/>
          <w:sz w:val="24"/>
          <w:szCs w:val="24"/>
          <w:lang w:val="en-US"/>
        </w:rPr>
        <w:t>s</w:t>
      </w:r>
      <w:r w:rsidRPr="00915F93">
        <w:rPr>
          <w:rFonts w:ascii="Times New Roman" w:hAnsi="Times New Roman" w:cs="Times New Roman"/>
          <w:sz w:val="24"/>
          <w:szCs w:val="24"/>
          <w:lang w:val="en-US"/>
        </w:rPr>
        <w:t>s</w:t>
      </w:r>
      <w:r w:rsidR="0089676B" w:rsidRPr="00915F93">
        <w:rPr>
          <w:rFonts w:ascii="Times New Roman" w:hAnsi="Times New Roman" w:cs="Times New Roman"/>
          <w:sz w:val="24"/>
          <w:szCs w:val="24"/>
          <w:lang w:val="en-US"/>
        </w:rPr>
        <w:t>an</w:t>
      </w:r>
      <w:r w:rsidRPr="00915F93">
        <w:rPr>
          <w:rFonts w:ascii="Times New Roman" w:hAnsi="Times New Roman" w:cs="Times New Roman"/>
          <w:sz w:val="24"/>
          <w:szCs w:val="24"/>
          <w:lang w:val="en-US"/>
        </w:rPr>
        <w:t>t (</w:t>
      </w:r>
      <w:r w:rsidR="0089676B" w:rsidRPr="00915F93">
        <w:rPr>
          <w:rFonts w:ascii="Times New Roman" w:hAnsi="Times New Roman" w:cs="Times New Roman"/>
          <w:sz w:val="24"/>
          <w:szCs w:val="24"/>
          <w:lang w:val="en-US"/>
        </w:rPr>
        <w:t>wichtig</w:t>
      </w:r>
      <w:r w:rsidRPr="00915F93">
        <w:rPr>
          <w:rFonts w:ascii="Times New Roman" w:hAnsi="Times New Roman" w:cs="Times New Roman"/>
          <w:sz w:val="24"/>
          <w:szCs w:val="24"/>
          <w:lang w:val="en-US"/>
        </w:rPr>
        <w:t>,</w:t>
      </w:r>
      <w:r w:rsidR="0089676B" w:rsidRPr="00915F93">
        <w:rPr>
          <w:rFonts w:ascii="Times New Roman" w:hAnsi="Times New Roman" w:cs="Times New Roman"/>
          <w:sz w:val="24"/>
          <w:szCs w:val="24"/>
          <w:lang w:val="en-US"/>
        </w:rPr>
        <w:t xml:space="preserve"> aktuell, langweilig</w:t>
      </w:r>
      <w:r w:rsidRPr="00915F93">
        <w:rPr>
          <w:rFonts w:ascii="Times New Roman" w:hAnsi="Times New Roman" w:cs="Times New Roman"/>
          <w:sz w:val="24"/>
          <w:szCs w:val="24"/>
          <w:lang w:val="en-US"/>
        </w:rPr>
        <w:t>,</w:t>
      </w:r>
      <w:r w:rsidR="0089676B" w:rsidRPr="00915F93">
        <w:rPr>
          <w:rFonts w:ascii="Times New Roman" w:hAnsi="Times New Roman" w:cs="Times New Roman"/>
          <w:sz w:val="24"/>
          <w:szCs w:val="24"/>
          <w:lang w:val="en-US"/>
        </w:rPr>
        <w:t xml:space="preserve"> leicht</w:t>
      </w:r>
      <w:r w:rsidRPr="00915F93">
        <w:rPr>
          <w:rFonts w:ascii="Times New Roman" w:hAnsi="Times New Roman" w:cs="Times New Roman"/>
          <w:sz w:val="24"/>
          <w:szCs w:val="24"/>
          <w:lang w:val="en-US"/>
        </w:rPr>
        <w:t>,</w:t>
      </w:r>
      <w:r w:rsidR="0089676B" w:rsidRPr="00915F93">
        <w:rPr>
          <w:rFonts w:ascii="Times New Roman" w:hAnsi="Times New Roman" w:cs="Times New Roman"/>
          <w:sz w:val="24"/>
          <w:szCs w:val="24"/>
          <w:lang w:val="en-US"/>
        </w:rPr>
        <w:t xml:space="preserve"> schwer)</w:t>
      </w:r>
      <w:r w:rsidRPr="00915F93">
        <w:rPr>
          <w:rFonts w:ascii="Times New Roman" w:hAnsi="Times New Roman" w:cs="Times New Roman"/>
          <w:sz w:val="24"/>
          <w:szCs w:val="24"/>
          <w:lang w:val="en-US"/>
        </w:rPr>
        <w:t>.</w:t>
      </w:r>
      <w:r w:rsidR="00F124E7" w:rsidRPr="00F124E7">
        <w:rPr>
          <w:rFonts w:ascii="Times New Roman" w:hAnsi="Times New Roman" w:cs="Times New Roman"/>
          <w:sz w:val="24"/>
          <w:szCs w:val="24"/>
          <w:lang w:val="en-US"/>
        </w:rPr>
        <w:t xml:space="preserve"> </w:t>
      </w:r>
    </w:p>
    <w:p w:rsidR="00F124E7" w:rsidRPr="00F124E7" w:rsidRDefault="00F124E7" w:rsidP="00915F93">
      <w:pPr>
        <w:spacing w:after="0"/>
        <w:rPr>
          <w:rFonts w:ascii="Times New Roman" w:hAnsi="Times New Roman" w:cs="Times New Roman"/>
          <w:sz w:val="24"/>
          <w:szCs w:val="24"/>
          <w:lang w:val="en-US"/>
        </w:rPr>
      </w:pPr>
    </w:p>
    <w:p w:rsidR="000328F5" w:rsidRDefault="000328F5" w:rsidP="00915F93">
      <w:pPr>
        <w:spacing w:after="0"/>
        <w:rPr>
          <w:rFonts w:ascii="Times New Roman" w:hAnsi="Times New Roman" w:cs="Times New Roman"/>
          <w:b/>
          <w:bCs/>
          <w:sz w:val="24"/>
          <w:szCs w:val="24"/>
        </w:rPr>
      </w:pPr>
      <w:r w:rsidRPr="00915F93">
        <w:rPr>
          <w:rFonts w:ascii="Times New Roman" w:hAnsi="Times New Roman" w:cs="Times New Roman"/>
          <w:b/>
          <w:bCs/>
          <w:sz w:val="24"/>
          <w:szCs w:val="24"/>
          <w:lang w:val="en-US"/>
        </w:rPr>
        <w:lastRenderedPageBreak/>
        <w:t>III</w:t>
      </w:r>
      <w:r w:rsidRPr="00915F93">
        <w:rPr>
          <w:rFonts w:ascii="Times New Roman" w:hAnsi="Times New Roman" w:cs="Times New Roman"/>
          <w:b/>
          <w:bCs/>
          <w:sz w:val="24"/>
          <w:szCs w:val="24"/>
        </w:rPr>
        <w:t xml:space="preserve">. </w:t>
      </w:r>
      <w:r w:rsidR="0089676B" w:rsidRPr="00915F93">
        <w:rPr>
          <w:rFonts w:ascii="Times New Roman" w:hAnsi="Times New Roman" w:cs="Times New Roman"/>
          <w:b/>
          <w:bCs/>
          <w:sz w:val="24"/>
          <w:szCs w:val="24"/>
        </w:rPr>
        <w:t>Напишите 10 ключ</w:t>
      </w:r>
      <w:r w:rsidR="00412236" w:rsidRPr="00915F93">
        <w:rPr>
          <w:rFonts w:ascii="Times New Roman" w:hAnsi="Times New Roman" w:cs="Times New Roman"/>
          <w:b/>
          <w:bCs/>
          <w:sz w:val="24"/>
          <w:szCs w:val="24"/>
        </w:rPr>
        <w:t>е</w:t>
      </w:r>
      <w:r w:rsidR="0089676B" w:rsidRPr="00915F93">
        <w:rPr>
          <w:rFonts w:ascii="Times New Roman" w:hAnsi="Times New Roman" w:cs="Times New Roman"/>
          <w:b/>
          <w:bCs/>
          <w:sz w:val="24"/>
          <w:szCs w:val="24"/>
        </w:rPr>
        <w:t>вых слов к тексту и переведите их</w:t>
      </w:r>
      <w:r w:rsidRPr="00915F93">
        <w:rPr>
          <w:rFonts w:ascii="Times New Roman" w:hAnsi="Times New Roman" w:cs="Times New Roman"/>
          <w:b/>
          <w:bCs/>
          <w:sz w:val="24"/>
          <w:szCs w:val="24"/>
        </w:rPr>
        <w:t xml:space="preserve">. </w:t>
      </w:r>
    </w:p>
    <w:p w:rsidR="003C1AC8" w:rsidRDefault="003C1AC8" w:rsidP="00915F93">
      <w:pPr>
        <w:spacing w:after="0"/>
        <w:rPr>
          <w:rFonts w:ascii="Times New Roman" w:hAnsi="Times New Roman" w:cs="Times New Roman"/>
          <w:b/>
          <w:bCs/>
          <w:sz w:val="24"/>
          <w:szCs w:val="24"/>
        </w:rPr>
      </w:pPr>
    </w:p>
    <w:p w:rsidR="003C1AC8" w:rsidRDefault="003C1AC8" w:rsidP="003C1AC8">
      <w:p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Pr>
          <w:rFonts w:ascii="TimesNewRoman,Bold" w:hAnsi="TimesNewRoman,Bold" w:cs="TimesNewRoman,Bold"/>
          <w:b/>
          <w:bCs/>
          <w:color w:val="000000" w:themeColor="text1"/>
          <w:sz w:val="24"/>
          <w:szCs w:val="24"/>
        </w:rPr>
        <w:t>. Ответьте на вопросы письменно.</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Universität haben Sie absolviert?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An welcher Fakultät haben Sie studiert?</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Wie heiβt Ihre Fachrichtung?</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Wofür interesieren Sie sich? </w:t>
      </w:r>
    </w:p>
    <w:p w:rsidR="003C1AC8" w:rsidRDefault="003C1AC8" w:rsidP="003C1AC8">
      <w:pPr>
        <w:numPr>
          <w:ilvl w:val="0"/>
          <w:numId w:val="4"/>
        </w:numPr>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Wo</w:t>
      </w:r>
      <w:proofErr w:type="gramEnd"/>
      <w:r>
        <w:rPr>
          <w:rFonts w:ascii="Times New Roman" w:hAnsi="Times New Roman" w:cs="Times New Roman"/>
          <w:sz w:val="24"/>
          <w:szCs w:val="24"/>
          <w:lang w:val="en-US"/>
        </w:rPr>
        <w:t xml:space="preserve"> arbeiten Sie?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 gewählt?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Wie hei</w:t>
      </w:r>
      <w:r>
        <w:rPr>
          <w:rFonts w:ascii="Times New Roman" w:hAnsi="Times New Roman" w:cs="Times New Roman"/>
          <w:sz w:val="24"/>
          <w:szCs w:val="24"/>
          <w:lang w:val="en-US"/>
        </w:rPr>
        <w:t>β</w:t>
      </w:r>
      <w:r>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Fragen möchten Sie untersuchen und entwickeln?</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Lesen Sie Fachliteratur zum Thema? Welche?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an wissenschaftlichen Konferenzen teilgenommen? </w:t>
      </w:r>
    </w:p>
    <w:p w:rsidR="003C1AC8" w:rsidRPr="003C1AC8" w:rsidRDefault="003C1AC8" w:rsidP="00915F93">
      <w:pPr>
        <w:spacing w:after="0"/>
        <w:rPr>
          <w:rFonts w:ascii="Times New Roman" w:hAnsi="Times New Roman" w:cs="Times New Roman"/>
          <w:b/>
          <w:bCs/>
          <w:sz w:val="24"/>
          <w:szCs w:val="24"/>
          <w:lang w:val="de-DE"/>
        </w:rPr>
      </w:pPr>
    </w:p>
    <w:p w:rsidR="00DE2975" w:rsidRPr="008D487D" w:rsidRDefault="00DE2975" w:rsidP="00336BDB">
      <w:pPr>
        <w:spacing w:line="360" w:lineRule="auto"/>
        <w:jc w:val="center"/>
        <w:rPr>
          <w:rFonts w:ascii="TimesNewRoman,Bold" w:hAnsi="TimesNewRoman,Bold" w:cs="TimesNewRoman,Bold"/>
          <w:b/>
          <w:bCs/>
          <w:sz w:val="24"/>
          <w:szCs w:val="24"/>
          <w:lang w:val="en-US"/>
        </w:rPr>
      </w:pPr>
    </w:p>
    <w:p w:rsidR="00DE2975" w:rsidRPr="008D487D" w:rsidRDefault="00DE2975" w:rsidP="00336BDB">
      <w:pPr>
        <w:spacing w:line="360" w:lineRule="auto"/>
        <w:jc w:val="center"/>
        <w:rPr>
          <w:rFonts w:ascii="TimesNewRoman,Bold" w:hAnsi="TimesNewRoman,Bold" w:cs="TimesNewRoman,Bold"/>
          <w:b/>
          <w:bCs/>
          <w:sz w:val="24"/>
          <w:szCs w:val="24"/>
          <w:lang w:val="en-US"/>
        </w:rPr>
      </w:pPr>
    </w:p>
    <w:p w:rsidR="00915F93" w:rsidRPr="00DE2975" w:rsidRDefault="00915F93" w:rsidP="00336BDB">
      <w:pPr>
        <w:spacing w:line="360" w:lineRule="auto"/>
        <w:jc w:val="center"/>
        <w:rPr>
          <w:rFonts w:ascii="TimesNewRoman,Bold" w:hAnsi="TimesNewRoman,Bold" w:cs="TimesNewRoman,Bold"/>
          <w:b/>
          <w:bCs/>
          <w:sz w:val="24"/>
          <w:szCs w:val="24"/>
        </w:rPr>
      </w:pPr>
      <w:r w:rsidRPr="00920FE0">
        <w:rPr>
          <w:rFonts w:ascii="TimesNewRoman,Bold" w:hAnsi="TimesNewRoman,Bold" w:cs="TimesNewRoman,Bold"/>
          <w:b/>
          <w:bCs/>
          <w:sz w:val="24"/>
          <w:szCs w:val="24"/>
        </w:rPr>
        <w:t>Вариант</w:t>
      </w:r>
      <w:r w:rsidRPr="00DE2975">
        <w:rPr>
          <w:rFonts w:ascii="TimesNewRoman,Bold" w:hAnsi="TimesNewRoman,Bold" w:cs="TimesNewRoman,Bold"/>
          <w:b/>
          <w:bCs/>
          <w:sz w:val="24"/>
          <w:szCs w:val="24"/>
        </w:rPr>
        <w:t xml:space="preserve"> 2</w:t>
      </w:r>
    </w:p>
    <w:p w:rsidR="00DE2975" w:rsidRDefault="00DE2975" w:rsidP="00DE2975">
      <w:pPr>
        <w:pStyle w:val="a3"/>
        <w:spacing w:after="0"/>
        <w:ind w:left="0"/>
        <w:rPr>
          <w:rFonts w:ascii="TimesNewRoman,Bold" w:hAnsi="TimesNewRoman,Bold" w:cs="TimesNewRoman,Bold"/>
          <w:b/>
          <w:bCs/>
          <w:sz w:val="24"/>
          <w:szCs w:val="24"/>
        </w:rPr>
      </w:pPr>
      <w:r>
        <w:rPr>
          <w:rFonts w:ascii="TimesNewRoman,Bold" w:hAnsi="TimesNewRoman,Bold" w:cs="TimesNewRoman,Bold"/>
          <w:b/>
          <w:bCs/>
          <w:sz w:val="24"/>
          <w:szCs w:val="24"/>
          <w:lang w:val="en-US"/>
        </w:rPr>
        <w:t>I</w:t>
      </w:r>
      <w:r w:rsidRPr="00DE2975">
        <w:rPr>
          <w:rFonts w:ascii="TimesNewRoman,Bold" w:hAnsi="TimesNewRoman,Bold" w:cs="TimesNewRoman,Bold"/>
          <w:b/>
          <w:bCs/>
          <w:sz w:val="24"/>
          <w:szCs w:val="24"/>
        </w:rPr>
        <w:t xml:space="preserve">. </w:t>
      </w:r>
      <w:r w:rsidR="00955EF8">
        <w:rPr>
          <w:rFonts w:ascii="TimesNewRoman,Bold" w:hAnsi="TimesNewRoman,Bold" w:cs="TimesNewRoman,Bold"/>
          <w:b/>
          <w:bCs/>
          <w:sz w:val="24"/>
          <w:szCs w:val="24"/>
        </w:rPr>
        <w:t>Прочитайте и переведите текст</w:t>
      </w:r>
      <w:r w:rsidR="00915F93" w:rsidRPr="00920FE0">
        <w:rPr>
          <w:rFonts w:ascii="TimesNewRoman,Bold" w:hAnsi="TimesNewRoman,Bold" w:cs="TimesNewRoman,Bold"/>
          <w:b/>
          <w:bCs/>
          <w:sz w:val="24"/>
          <w:szCs w:val="24"/>
        </w:rPr>
        <w:t xml:space="preserve"> на русский язык.</w:t>
      </w:r>
    </w:p>
    <w:p w:rsidR="00DE2975" w:rsidRDefault="00DE2975" w:rsidP="00DE2975">
      <w:pPr>
        <w:pStyle w:val="a3"/>
        <w:spacing w:after="0"/>
        <w:ind w:left="0"/>
        <w:jc w:val="center"/>
        <w:rPr>
          <w:rFonts w:ascii="TimesNewRoman,Bold" w:hAnsi="TimesNewRoman,Bold" w:cs="TimesNewRoman,Bold"/>
          <w:b/>
          <w:bCs/>
          <w:sz w:val="24"/>
          <w:szCs w:val="24"/>
        </w:rPr>
      </w:pPr>
    </w:p>
    <w:p w:rsidR="00DE2975" w:rsidRPr="00655BC1" w:rsidRDefault="00DE2975" w:rsidP="00DE2975">
      <w:pPr>
        <w:pStyle w:val="a3"/>
        <w:spacing w:after="0"/>
        <w:ind w:left="0"/>
        <w:jc w:val="center"/>
        <w:rPr>
          <w:rFonts w:ascii="Times New Roman" w:hAnsi="Times New Roman" w:cs="Times New Roman"/>
          <w:sz w:val="24"/>
          <w:szCs w:val="24"/>
          <w:lang w:val="en-US"/>
        </w:rPr>
      </w:pPr>
      <w:r w:rsidRPr="00DE2975">
        <w:rPr>
          <w:rFonts w:ascii="Times New Roman" w:hAnsi="Times New Roman" w:cs="Times New Roman"/>
          <w:sz w:val="24"/>
          <w:szCs w:val="24"/>
        </w:rPr>
        <w:t xml:space="preserve"> </w:t>
      </w:r>
      <w:r w:rsidRPr="00655BC1">
        <w:rPr>
          <w:rFonts w:ascii="Times New Roman" w:hAnsi="Times New Roman" w:cs="Times New Roman"/>
          <w:sz w:val="24"/>
          <w:szCs w:val="24"/>
          <w:lang w:val="en-US"/>
        </w:rPr>
        <w:t>DER BISCHÖFLICHE JUBILÄUMSSYNOD DER RUSSISCH-ORTHODOXEN KIRCHE</w:t>
      </w:r>
    </w:p>
    <w:p w:rsidR="00DE2975" w:rsidRPr="00655BC1" w:rsidRDefault="00DE2975" w:rsidP="00DE2975">
      <w:pPr>
        <w:pStyle w:val="a3"/>
        <w:spacing w:after="0"/>
        <w:ind w:left="0"/>
        <w:jc w:val="center"/>
        <w:rPr>
          <w:rFonts w:ascii="Times New Roman" w:hAnsi="Times New Roman" w:cs="Times New Roman"/>
          <w:sz w:val="24"/>
          <w:szCs w:val="24"/>
          <w:lang w:val="en-US"/>
        </w:rPr>
      </w:pPr>
      <w:r w:rsidRPr="00655BC1">
        <w:rPr>
          <w:rFonts w:ascii="Times New Roman" w:hAnsi="Times New Roman" w:cs="Times New Roman"/>
          <w:sz w:val="24"/>
          <w:szCs w:val="24"/>
          <w:lang w:val="en-US"/>
        </w:rPr>
        <w:t>Moskau, 13.-16. August 2000</w:t>
      </w:r>
    </w:p>
    <w:p w:rsidR="00DE2975" w:rsidRDefault="00DE2975" w:rsidP="00DE2975">
      <w:pPr>
        <w:pStyle w:val="a3"/>
        <w:spacing w:after="0"/>
        <w:ind w:left="0"/>
        <w:jc w:val="center"/>
        <w:rPr>
          <w:rFonts w:ascii="Times New Roman" w:hAnsi="Times New Roman" w:cs="Times New Roman"/>
          <w:sz w:val="24"/>
          <w:szCs w:val="24"/>
          <w:lang w:val="en-US"/>
        </w:rPr>
      </w:pPr>
      <w:r w:rsidRPr="00655BC1">
        <w:rPr>
          <w:rFonts w:ascii="Times New Roman" w:hAnsi="Times New Roman" w:cs="Times New Roman"/>
          <w:sz w:val="24"/>
          <w:szCs w:val="24"/>
          <w:lang w:val="en-US"/>
        </w:rPr>
        <w:t>Die Grundlagen der Sozialdoktrin der Russisch-Orthodoxen Kirche</w:t>
      </w:r>
    </w:p>
    <w:p w:rsidR="00DE2975" w:rsidRPr="00655BC1" w:rsidRDefault="00DE2975" w:rsidP="00DE2975">
      <w:pPr>
        <w:pStyle w:val="a3"/>
        <w:spacing w:after="0"/>
        <w:ind w:left="0"/>
        <w:jc w:val="center"/>
        <w:rPr>
          <w:rFonts w:ascii="Times New Roman" w:hAnsi="Times New Roman" w:cs="Times New Roman"/>
          <w:sz w:val="24"/>
          <w:szCs w:val="24"/>
          <w:lang w:val="en-US"/>
        </w:rPr>
      </w:pP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In den Vereinigten Staaten von Amerika, ursprünglich ein multikonfessionelles Staatengebilde, hat sich das Prinzip der radikalen Trennung von Kirche und Staat durchgesetzt, welches die Neutralität der Staatsgewalt gegenüber allen Konfessionen voraussetzte. Absolute Neutralität </w:t>
      </w:r>
      <w:proofErr w:type="gramStart"/>
      <w:r w:rsidRPr="00655BC1">
        <w:rPr>
          <w:rFonts w:ascii="Times New Roman" w:hAnsi="Times New Roman" w:cs="Times New Roman"/>
          <w:sz w:val="24"/>
          <w:szCs w:val="24"/>
          <w:lang w:val="en-US"/>
        </w:rPr>
        <w:t>ist</w:t>
      </w:r>
      <w:proofErr w:type="gramEnd"/>
      <w:r w:rsidRPr="00655BC1">
        <w:rPr>
          <w:rFonts w:ascii="Times New Roman" w:hAnsi="Times New Roman" w:cs="Times New Roman"/>
          <w:sz w:val="24"/>
          <w:szCs w:val="24"/>
          <w:lang w:val="en-US"/>
        </w:rPr>
        <w:t xml:space="preserve"> jedoch nur in den seltensten Fällen; möglich. Jeder Staat hat auf die tatsächliche konfessionelle Zusammensetzung seiner Bevölkerung Rücksicht zu nehmen. Keine der christlichen Denominationen in den Vereinigten Staaten besitzt für sich die Mehrheit, die überwältigende Mehrheit der Einwohner der USA besteht jedoch namentlich aus Christen. Diese Tatsache schlägt sich insbesondere in der Zeremonie des Eids des Präsidenten auf die Bibel, der Erklärung des Sonntags zum offiziell arbeitsfreien Tag usw. </w:t>
      </w:r>
      <w:proofErr w:type="gramStart"/>
      <w:r w:rsidRPr="00655BC1">
        <w:rPr>
          <w:rFonts w:ascii="Times New Roman" w:hAnsi="Times New Roman" w:cs="Times New Roman"/>
          <w:sz w:val="24"/>
          <w:szCs w:val="24"/>
          <w:lang w:val="en-US"/>
        </w:rPr>
        <w:t>nieder</w:t>
      </w:r>
      <w:proofErr w:type="gramEnd"/>
      <w:r w:rsidRPr="00655BC1">
        <w:rPr>
          <w:rFonts w:ascii="Times New Roman" w:hAnsi="Times New Roman" w:cs="Times New Roman"/>
          <w:sz w:val="24"/>
          <w:szCs w:val="24"/>
          <w:lang w:val="en-US"/>
        </w:rPr>
        <w:t xml:space="preserve">. Das Prinzip der Trennung der Kirche vom Staat hat jedoch auch eine weitere genealogische Quelle. Auf dem europäischen Kontinent entwickelte es sich </w:t>
      </w:r>
      <w:proofErr w:type="gramStart"/>
      <w:r w:rsidRPr="00655BC1">
        <w:rPr>
          <w:rFonts w:ascii="Times New Roman" w:hAnsi="Times New Roman" w:cs="Times New Roman"/>
          <w:sz w:val="24"/>
          <w:szCs w:val="24"/>
          <w:lang w:val="en-US"/>
        </w:rPr>
        <w:t>als</w:t>
      </w:r>
      <w:proofErr w:type="gramEnd"/>
      <w:r w:rsidRPr="00655BC1">
        <w:rPr>
          <w:rFonts w:ascii="Times New Roman" w:hAnsi="Times New Roman" w:cs="Times New Roman"/>
          <w:sz w:val="24"/>
          <w:szCs w:val="24"/>
          <w:lang w:val="en-US"/>
        </w:rPr>
        <w:t xml:space="preserve"> Ergebnis des antiklerikalen oder unmittelbar antikirchlichen Kampfes, der vornehmlich aus der Geschichte der Französischen Revolution wohlbekannt ist. In solchen Situationen erfolgt die Trennung der Kirche vom Staat nicht angesichts; der Vielzahl der Glaubensbekenntnisse (Multikonfessionalität) der Staatsbevölkerung, sondern vielmehr infolge der Verbindung des Staates mit antichristlichen oder allgemein antireligiösen Weltanschauungen, wobei hier die Neutralität des i Staates in Bezug auf die Religion und selbst sein eigener ausschließlich weltlicher Charakter nicht mehr gewahrt sind. Daraus folgen für die Kirche in den meisten Fällen Zwang, Einschränkungen ihrer Rechte, Diskriminierung </w:t>
      </w:r>
      <w:proofErr w:type="gramStart"/>
      <w:r w:rsidRPr="00655BC1">
        <w:rPr>
          <w:rFonts w:ascii="Times New Roman" w:hAnsi="Times New Roman" w:cs="Times New Roman"/>
          <w:sz w:val="24"/>
          <w:szCs w:val="24"/>
          <w:lang w:val="en-US"/>
        </w:rPr>
        <w:t>oder</w:t>
      </w:r>
      <w:proofErr w:type="gramEnd"/>
      <w:r w:rsidRPr="00655BC1">
        <w:rPr>
          <w:rFonts w:ascii="Times New Roman" w:hAnsi="Times New Roman" w:cs="Times New Roman"/>
          <w:sz w:val="24"/>
          <w:szCs w:val="24"/>
          <w:lang w:val="en-US"/>
        </w:rPr>
        <w:t xml:space="preserve"> unmittelbare Verfolgungen. Die Geschichte des 20. Jahrhunderts hat m vielen Ländern zahlreiche Beispiele für ein solches Verhältnis des Staates zur Religion und zur Kirche geboten.</w:t>
      </w: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lastRenderedPageBreak/>
        <w:t xml:space="preserve">Es besteht aber noch eine weitere Form der Beziehungen zwischen Staat und Kirche, die zwischen der radikalen Trennung der Kirche vom Staat, bei der die Kirche den Status einer privaten Körperschaft trägt, einerseits, und dem Staatskirchentum andererseits zu positionieren ist. Es handelt sich hier um den Status der Kirche </w:t>
      </w:r>
      <w:proofErr w:type="gramStart"/>
      <w:r w:rsidRPr="00655BC1">
        <w:rPr>
          <w:rFonts w:ascii="Times New Roman" w:hAnsi="Times New Roman" w:cs="Times New Roman"/>
          <w:sz w:val="24"/>
          <w:szCs w:val="24"/>
          <w:lang w:val="en-US"/>
        </w:rPr>
        <w:t>als</w:t>
      </w:r>
      <w:proofErr w:type="gramEnd"/>
      <w:r w:rsidRPr="00655BC1">
        <w:rPr>
          <w:rFonts w:ascii="Times New Roman" w:hAnsi="Times New Roman" w:cs="Times New Roman"/>
          <w:sz w:val="24"/>
          <w:szCs w:val="24"/>
          <w:lang w:val="en-US"/>
        </w:rPr>
        <w:t xml:space="preserve"> Körperschaft des öffentlichen Rechts. In diesem </w:t>
      </w:r>
      <w:proofErr w:type="gramStart"/>
      <w:r w:rsidRPr="00655BC1">
        <w:rPr>
          <w:rFonts w:ascii="Times New Roman" w:hAnsi="Times New Roman" w:cs="Times New Roman"/>
          <w:sz w:val="24"/>
          <w:szCs w:val="24"/>
          <w:lang w:val="en-US"/>
        </w:rPr>
        <w:t>Fall</w:t>
      </w:r>
      <w:proofErr w:type="gramEnd"/>
      <w:r w:rsidRPr="00655BC1">
        <w:rPr>
          <w:rFonts w:ascii="Times New Roman" w:hAnsi="Times New Roman" w:cs="Times New Roman"/>
          <w:sz w:val="24"/>
          <w:szCs w:val="24"/>
          <w:lang w:val="en-US"/>
        </w:rPr>
        <w:t xml:space="preserve"> kann die Kirche über eine Anzahl von Privilegien verfügen und Verpflichtungen tragen, die ihr durch den Staat gewährt bzw. </w:t>
      </w:r>
      <w:proofErr w:type="gramStart"/>
      <w:r w:rsidRPr="00655BC1">
        <w:rPr>
          <w:rFonts w:ascii="Times New Roman" w:hAnsi="Times New Roman" w:cs="Times New Roman"/>
          <w:sz w:val="24"/>
          <w:szCs w:val="24"/>
          <w:lang w:val="en-US"/>
        </w:rPr>
        <w:t>auferlegt</w:t>
      </w:r>
      <w:proofErr w:type="gramEnd"/>
      <w:r w:rsidRPr="00655BC1">
        <w:rPr>
          <w:rFonts w:ascii="Times New Roman" w:hAnsi="Times New Roman" w:cs="Times New Roman"/>
          <w:sz w:val="24"/>
          <w:szCs w:val="24"/>
          <w:lang w:val="en-US"/>
        </w:rPr>
        <w:t xml:space="preserve"> worden sind, ohne im eigentlichen Sinne des Wortes Staatskirche zu sein.</w:t>
      </w:r>
    </w:p>
    <w:p w:rsidR="00DE2975" w:rsidRPr="00655BC1"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In einer Reihe gegenwärtiger Staaten – wie Großbritannien, Finnland, Norwegen, Dänemark, Griechenland, um einige Beispiele zu nennen, – besteht Staatskirchentum. Andere Staaten, deren Anzahl in beständiger Zunahme begriffen </w:t>
      </w:r>
      <w:proofErr w:type="gramStart"/>
      <w:r w:rsidRPr="00655BC1">
        <w:rPr>
          <w:rFonts w:ascii="Times New Roman" w:hAnsi="Times New Roman" w:cs="Times New Roman"/>
          <w:sz w:val="24"/>
          <w:szCs w:val="24"/>
          <w:lang w:val="en-US"/>
        </w:rPr>
        <w:t>ist</w:t>
      </w:r>
      <w:proofErr w:type="gramEnd"/>
      <w:r w:rsidRPr="00655BC1">
        <w:rPr>
          <w:rFonts w:ascii="Times New Roman" w:hAnsi="Times New Roman" w:cs="Times New Roman"/>
          <w:sz w:val="24"/>
          <w:szCs w:val="24"/>
          <w:lang w:val="en-US"/>
        </w:rPr>
        <w:t xml:space="preserve"> (USA, Frankreich), regeln ihre Beziehungen zu den religiösen Gemeinden auf der Grundlage der völligen Trennung voneinander. In Deutschland besitzen die Katholische, die Evangelische sowie einige weitere Kirchen den Status einer Körperschaft des öffentlichen Rechts, währenddessen andere religiöse Gemeinschaften vom Staat völlig getrennt </w:t>
      </w:r>
      <w:proofErr w:type="gramStart"/>
      <w:r w:rsidRPr="00655BC1">
        <w:rPr>
          <w:rFonts w:ascii="Times New Roman" w:hAnsi="Times New Roman" w:cs="Times New Roman"/>
          <w:sz w:val="24"/>
          <w:szCs w:val="24"/>
          <w:lang w:val="en-US"/>
        </w:rPr>
        <w:t>sind</w:t>
      </w:r>
      <w:proofErr w:type="gramEnd"/>
      <w:r w:rsidRPr="00655BC1">
        <w:rPr>
          <w:rFonts w:ascii="Times New Roman" w:hAnsi="Times New Roman" w:cs="Times New Roman"/>
          <w:sz w:val="24"/>
          <w:szCs w:val="24"/>
          <w:lang w:val="en-US"/>
        </w:rPr>
        <w:t xml:space="preserve"> und als private Körperschaften angesehen werden. In der Praxis hängt jedoch in der Mehrheit dieser Länder die tatsächliche Stellung der religiösen Gemeinschaften in nur geringem Maße davon ab, ob sie vom Staat getrennt sind oder nicht. In einigen Staaten, in denen Staatskirchentum besteht, beschränkt sich dieser Status zum einen auf die Steuererhebung für den Unterhalt der Kirche durch die staatlichen Steuerbehörden, zum anderen auf die Anerkennung der bei der Taufe von Neugeborenen oder bei der kirchlichen Trauung ausgestellten kirchlichen Urkunden als genauso rechtskräftig wie die Eintragung des zivilrechtlichen Standes, die durch die staatlichen Verwaltungsorgane vorgenommen wird.</w:t>
      </w:r>
    </w:p>
    <w:p w:rsidR="00DE2975" w:rsidRDefault="00DE2975" w:rsidP="00DE2975">
      <w:pPr>
        <w:spacing w:after="0"/>
        <w:ind w:firstLine="851"/>
        <w:jc w:val="both"/>
        <w:rPr>
          <w:rFonts w:ascii="Times New Roman" w:hAnsi="Times New Roman" w:cs="Times New Roman"/>
          <w:sz w:val="24"/>
          <w:szCs w:val="24"/>
          <w:lang w:val="en-US"/>
        </w:rPr>
      </w:pPr>
      <w:r w:rsidRPr="00655BC1">
        <w:rPr>
          <w:rFonts w:ascii="Times New Roman" w:hAnsi="Times New Roman" w:cs="Times New Roman"/>
          <w:sz w:val="24"/>
          <w:szCs w:val="24"/>
          <w:lang w:val="en-US"/>
        </w:rPr>
        <w:t xml:space="preserve">Ihren Dienst </w:t>
      </w:r>
      <w:proofErr w:type="gramStart"/>
      <w:r w:rsidRPr="00655BC1">
        <w:rPr>
          <w:rFonts w:ascii="Times New Roman" w:hAnsi="Times New Roman" w:cs="Times New Roman"/>
          <w:sz w:val="24"/>
          <w:szCs w:val="24"/>
          <w:lang w:val="en-US"/>
        </w:rPr>
        <w:t>an</w:t>
      </w:r>
      <w:proofErr w:type="gramEnd"/>
      <w:r w:rsidRPr="00655BC1">
        <w:rPr>
          <w:rFonts w:ascii="Times New Roman" w:hAnsi="Times New Roman" w:cs="Times New Roman"/>
          <w:sz w:val="24"/>
          <w:szCs w:val="24"/>
          <w:lang w:val="en-US"/>
        </w:rPr>
        <w:t xml:space="preserve"> Gott und den Menschen erfüllt die Orthodoxe Kirche gegenwärtig in verschiedenen Ländern. In einigen stellt sie das nationale Glaubensbekenntnis dar (Griechenland, Rumänien, Bulgarien), in anderen, multinationalen Staaten, ist sie die Religion der nationalen Mehrheit (Rußland), und in einer dritten Gruppe von Staaten bilden ihre Angehörigen eine religiöse Minderheit, die entweder unter Christen anderer Denominationen (USA, Polen, Finnland) oder unter Andersgläubigen (Syrien, Türkei, Japan) leben. In einer geringen Anzahl von Ländern besitzt die Orthodoxe Kirche den Status einer Staatsreligion (Griechenland, Finnland, Zypern), in anderen </w:t>
      </w:r>
      <w:proofErr w:type="gramStart"/>
      <w:r w:rsidRPr="00655BC1">
        <w:rPr>
          <w:rFonts w:ascii="Times New Roman" w:hAnsi="Times New Roman" w:cs="Times New Roman"/>
          <w:sz w:val="24"/>
          <w:szCs w:val="24"/>
          <w:lang w:val="en-US"/>
        </w:rPr>
        <w:t>ist</w:t>
      </w:r>
      <w:proofErr w:type="gramEnd"/>
      <w:r w:rsidRPr="00655BC1">
        <w:rPr>
          <w:rFonts w:ascii="Times New Roman" w:hAnsi="Times New Roman" w:cs="Times New Roman"/>
          <w:sz w:val="24"/>
          <w:szCs w:val="24"/>
          <w:lang w:val="en-US"/>
        </w:rPr>
        <w:t xml:space="preserve"> sie vom Staat getrennt. Die konkreten rechtlichen und politischen Bedingungen, die für die Orthodoxen Landeskirchen gelten, weisen ebenfalls Unterschiede untereinander auf. Dessen ungeachtet folgen sie alle in ihrem inneren Aufbau sowie ihrem Verhältnis zur Staatsmacht den Geboten Christi, der Lehre der Apostel, den heiligen Kanones sowie der zweitausendjährigen historischen Erfahrung und finden unter allen Umständen die Möglichkeit, ihre gottgebotenen Ziele zu erfüllen, indem sie auf diese Weise ihre unvergängliche Natur und ihren himmlischen, Göttlichen Ursprung offenbaren.</w:t>
      </w:r>
    </w:p>
    <w:p w:rsidR="0049586C" w:rsidRPr="00DE2975" w:rsidRDefault="0049586C" w:rsidP="00DE2975">
      <w:pPr>
        <w:pStyle w:val="a3"/>
        <w:spacing w:line="360" w:lineRule="auto"/>
        <w:ind w:left="1080"/>
        <w:rPr>
          <w:rFonts w:ascii="TimesNewRoman,Bold" w:hAnsi="TimesNewRoman,Bold" w:cs="TimesNewRoman,Bold"/>
          <w:b/>
          <w:bCs/>
          <w:sz w:val="24"/>
          <w:szCs w:val="24"/>
          <w:lang w:val="en-US"/>
        </w:rPr>
      </w:pPr>
    </w:p>
    <w:p w:rsidR="00915F93" w:rsidRPr="00920FE0" w:rsidRDefault="00915F93" w:rsidP="0049586C">
      <w:pPr>
        <w:autoSpaceDE w:val="0"/>
        <w:autoSpaceDN w:val="0"/>
        <w:adjustRightInd w:val="0"/>
        <w:spacing w:after="0"/>
        <w:jc w:val="both"/>
        <w:rPr>
          <w:rFonts w:ascii="Times New Roman" w:hAnsi="Times New Roman" w:cs="Times New Roman"/>
          <w:b/>
          <w:bCs/>
          <w:sz w:val="24"/>
          <w:szCs w:val="24"/>
        </w:rPr>
      </w:pPr>
      <w:r w:rsidRPr="00920FE0">
        <w:rPr>
          <w:rFonts w:ascii="Times New Roman" w:hAnsi="Times New Roman" w:cs="Times New Roman"/>
          <w:b/>
          <w:bCs/>
          <w:sz w:val="24"/>
          <w:szCs w:val="24"/>
          <w:lang w:val="en-US"/>
        </w:rPr>
        <w:t>II</w:t>
      </w:r>
      <w:r w:rsidRPr="00920FE0">
        <w:rPr>
          <w:rFonts w:ascii="Times New Roman" w:hAnsi="Times New Roman" w:cs="Times New Roman"/>
          <w:b/>
          <w:bCs/>
          <w:sz w:val="24"/>
          <w:szCs w:val="24"/>
        </w:rPr>
        <w:t>. Составьте аннотацию к тексту, используя фразы.</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1. Der Text (das Buch, der Beitrag) heiβt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2. Der Autor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Der Text (das Buch, der Beitrag)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von (D.)… </w:t>
      </w:r>
      <w:proofErr w:type="gramStart"/>
      <w:r w:rsidRPr="00920FE0">
        <w:rPr>
          <w:rFonts w:ascii="Times New Roman" w:hAnsi="Times New Roman" w:cs="Times New Roman"/>
          <w:sz w:val="24"/>
          <w:szCs w:val="24"/>
          <w:lang w:val="en-US"/>
        </w:rPr>
        <w:t>geschrieben</w:t>
      </w:r>
      <w:proofErr w:type="gramEnd"/>
      <w:r w:rsidRPr="00920FE0">
        <w:rPr>
          <w:rFonts w:ascii="Times New Roman" w:hAnsi="Times New Roman" w:cs="Times New Roman"/>
          <w:sz w:val="24"/>
          <w:szCs w:val="24"/>
          <w:lang w:val="en-US"/>
        </w:rPr>
        <w: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3. Er wurde in … veröffentlicht.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4. Die Hauptidee des Textes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Der Text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 gewidmet.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Es handelt sich um (Akk.)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5. Im Text werden Probleme (Fragen, Begriffe) wie … behandelt.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lastRenderedPageBreak/>
        <w:t xml:space="preserve">Der Autor </w:t>
      </w:r>
      <w:proofErr w:type="gramStart"/>
      <w:r w:rsidRPr="00920FE0">
        <w:rPr>
          <w:rFonts w:ascii="Times New Roman" w:hAnsi="Times New Roman" w:cs="Times New Roman"/>
          <w:sz w:val="24"/>
          <w:szCs w:val="24"/>
          <w:lang w:val="en-US"/>
        </w:rPr>
        <w:t>betrifft  Probleme</w:t>
      </w:r>
      <w:proofErr w:type="gramEnd"/>
      <w:r w:rsidRPr="00920FE0">
        <w:rPr>
          <w:rFonts w:ascii="Times New Roman" w:hAnsi="Times New Roman" w:cs="Times New Roman"/>
          <w:sz w:val="24"/>
          <w:szCs w:val="24"/>
          <w:lang w:val="en-US"/>
        </w:rPr>
        <w:t xml:space="preserve"> (Fragen, Begriffe)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Der Autor äuβert die Meinung über (Akk.)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6. Am </w:t>
      </w:r>
      <w:proofErr w:type="gramStart"/>
      <w:r w:rsidRPr="00920FE0">
        <w:rPr>
          <w:rFonts w:ascii="Times New Roman" w:hAnsi="Times New Roman" w:cs="Times New Roman"/>
          <w:sz w:val="24"/>
          <w:szCs w:val="24"/>
          <w:lang w:val="en-US"/>
        </w:rPr>
        <w:t>Anfang  ist</w:t>
      </w:r>
      <w:proofErr w:type="gramEnd"/>
      <w:r w:rsidRPr="00920FE0">
        <w:rPr>
          <w:rFonts w:ascii="Times New Roman" w:hAnsi="Times New Roman" w:cs="Times New Roman"/>
          <w:sz w:val="24"/>
          <w:szCs w:val="24"/>
          <w:lang w:val="en-US"/>
        </w:rPr>
        <w:t xml:space="preserve"> die Rede von (D.)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Der Autor schreibt (betont, beschreibt), dass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Der Autor erörtert (definiert) den Begriff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Weiter geht es um (Akk.)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Man unterscheidet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7. Den Text kann man in </w:t>
      </w:r>
      <w:proofErr w:type="gramStart"/>
      <w:r w:rsidRPr="00920FE0">
        <w:rPr>
          <w:rFonts w:ascii="Times New Roman" w:hAnsi="Times New Roman" w:cs="Times New Roman"/>
          <w:sz w:val="24"/>
          <w:szCs w:val="24"/>
          <w:lang w:val="en-US"/>
        </w:rPr>
        <w:t>4</w:t>
      </w:r>
      <w:proofErr w:type="gramEnd"/>
      <w:r w:rsidRPr="00920FE0">
        <w:rPr>
          <w:rFonts w:ascii="Times New Roman" w:hAnsi="Times New Roman" w:cs="Times New Roman"/>
          <w:sz w:val="24"/>
          <w:szCs w:val="24"/>
          <w:lang w:val="en-US"/>
        </w:rPr>
        <w:t xml:space="preserve"> (5-7) Teile unterteilen.</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8. In der Zusammenfassung wird mitgeteilt, dass …</w:t>
      </w:r>
    </w:p>
    <w:p w:rsidR="00915F93" w:rsidRPr="00920FE0" w:rsidRDefault="00915F93" w:rsidP="00F94ADE">
      <w:pPr>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9. Ich finde den Text interessant (wichtig, aktuell, langweilig, leicht, schwer).</w:t>
      </w:r>
    </w:p>
    <w:p w:rsidR="00F94ADE" w:rsidRDefault="00F94ADE" w:rsidP="00915F93">
      <w:pPr>
        <w:rPr>
          <w:rFonts w:ascii="TimesNewRoman,Bold" w:hAnsi="TimesNewRoman,Bold" w:cs="TimesNewRoman,Bold"/>
          <w:b/>
          <w:bCs/>
          <w:sz w:val="24"/>
          <w:szCs w:val="24"/>
          <w:lang w:val="en-US"/>
        </w:rPr>
      </w:pPr>
    </w:p>
    <w:p w:rsidR="00915F93" w:rsidRPr="00920FE0" w:rsidRDefault="00915F93" w:rsidP="00915F93">
      <w:pPr>
        <w:rPr>
          <w:rFonts w:ascii="TimesNewRoman,Bold" w:hAnsi="TimesNewRoman,Bold" w:cs="TimesNewRoman,Bold"/>
          <w:b/>
          <w:bCs/>
          <w:sz w:val="24"/>
          <w:szCs w:val="24"/>
        </w:rPr>
      </w:pPr>
      <w:r w:rsidRPr="00920FE0">
        <w:rPr>
          <w:rFonts w:ascii="TimesNewRoman,Bold" w:hAnsi="TimesNewRoman,Bold" w:cs="TimesNewRoman,Bold"/>
          <w:b/>
          <w:bCs/>
          <w:sz w:val="24"/>
          <w:szCs w:val="24"/>
          <w:lang w:val="en-US"/>
        </w:rPr>
        <w:t>III</w:t>
      </w:r>
      <w:r w:rsidRPr="00920FE0">
        <w:rPr>
          <w:rFonts w:ascii="TimesNewRoman,Bold" w:hAnsi="TimesNewRoman,Bold" w:cs="TimesNewRoman,Bold"/>
          <w:b/>
          <w:bCs/>
          <w:sz w:val="24"/>
          <w:szCs w:val="24"/>
        </w:rPr>
        <w:t xml:space="preserve">. Напишите 10 ключевых слов к тексту и переведите их. </w:t>
      </w:r>
    </w:p>
    <w:p w:rsidR="003C1AC8" w:rsidRDefault="003C1AC8" w:rsidP="003C1AC8">
      <w:p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Pr>
          <w:rFonts w:ascii="TimesNewRoman,Bold" w:hAnsi="TimesNewRoman,Bold" w:cs="TimesNewRoman,Bold"/>
          <w:b/>
          <w:bCs/>
          <w:color w:val="000000" w:themeColor="text1"/>
          <w:sz w:val="24"/>
          <w:szCs w:val="24"/>
        </w:rPr>
        <w:t>. Ответьте на вопросы письменно.</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Universität haben Sie absolviert?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An welcher Fakultät haben Sie studiert?</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Wie heiβt Ihre Fachrichtung?</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Wofür interesieren Sie sich? </w:t>
      </w:r>
    </w:p>
    <w:p w:rsidR="003C1AC8" w:rsidRDefault="003C1AC8" w:rsidP="003C1AC8">
      <w:pPr>
        <w:numPr>
          <w:ilvl w:val="0"/>
          <w:numId w:val="4"/>
        </w:numPr>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Wo</w:t>
      </w:r>
      <w:proofErr w:type="gramEnd"/>
      <w:r>
        <w:rPr>
          <w:rFonts w:ascii="Times New Roman" w:hAnsi="Times New Roman" w:cs="Times New Roman"/>
          <w:sz w:val="24"/>
          <w:szCs w:val="24"/>
          <w:lang w:val="en-US"/>
        </w:rPr>
        <w:t xml:space="preserve"> arbeiten Sie?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 gewählt?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Wie hei</w:t>
      </w:r>
      <w:r>
        <w:rPr>
          <w:rFonts w:ascii="Times New Roman" w:hAnsi="Times New Roman" w:cs="Times New Roman"/>
          <w:sz w:val="24"/>
          <w:szCs w:val="24"/>
          <w:lang w:val="en-US"/>
        </w:rPr>
        <w:t>β</w:t>
      </w:r>
      <w:r>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Fragen möchten Sie untersuchen und entwickeln?</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Lesen Sie Fachliteratur zum Thema? Welche?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an wissenschaftlichen Konferenzen teilgenommen? </w:t>
      </w:r>
    </w:p>
    <w:p w:rsidR="00915F93" w:rsidRPr="003C1AC8" w:rsidRDefault="00915F93" w:rsidP="00915F93">
      <w:pPr>
        <w:spacing w:after="0"/>
        <w:rPr>
          <w:rFonts w:ascii="Times New Roman" w:hAnsi="Times New Roman" w:cs="Times New Roman"/>
          <w:b/>
          <w:bCs/>
          <w:sz w:val="24"/>
          <w:szCs w:val="24"/>
          <w:lang w:val="de-DE"/>
        </w:rPr>
      </w:pPr>
    </w:p>
    <w:sectPr w:rsidR="00915F93" w:rsidRPr="003C1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CC"/>
    <w:family w:val="auto"/>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34A5C"/>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2018F2"/>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3645DD"/>
    <w:multiLevelType w:val="hybridMultilevel"/>
    <w:tmpl w:val="38E4D50E"/>
    <w:lvl w:ilvl="0" w:tplc="11F2B7CA">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8F5"/>
    <w:rsid w:val="000328F5"/>
    <w:rsid w:val="000B5333"/>
    <w:rsid w:val="000D0C9D"/>
    <w:rsid w:val="001142F3"/>
    <w:rsid w:val="001F6F17"/>
    <w:rsid w:val="00336BDB"/>
    <w:rsid w:val="0037713C"/>
    <w:rsid w:val="003832FC"/>
    <w:rsid w:val="003B6808"/>
    <w:rsid w:val="003B7D34"/>
    <w:rsid w:val="003C1AC8"/>
    <w:rsid w:val="00412236"/>
    <w:rsid w:val="0049586C"/>
    <w:rsid w:val="004D5474"/>
    <w:rsid w:val="00531736"/>
    <w:rsid w:val="00571A04"/>
    <w:rsid w:val="00574EF4"/>
    <w:rsid w:val="00681542"/>
    <w:rsid w:val="006F3AED"/>
    <w:rsid w:val="00833022"/>
    <w:rsid w:val="0089676B"/>
    <w:rsid w:val="008D487D"/>
    <w:rsid w:val="00915F93"/>
    <w:rsid w:val="00955EF8"/>
    <w:rsid w:val="0096716F"/>
    <w:rsid w:val="00A04E49"/>
    <w:rsid w:val="00A97E56"/>
    <w:rsid w:val="00AE678A"/>
    <w:rsid w:val="00B83C62"/>
    <w:rsid w:val="00BD4DE9"/>
    <w:rsid w:val="00C131ED"/>
    <w:rsid w:val="00C726FA"/>
    <w:rsid w:val="00DE2975"/>
    <w:rsid w:val="00EF4D0A"/>
    <w:rsid w:val="00F124E7"/>
    <w:rsid w:val="00F94ADE"/>
    <w:rsid w:val="00FB1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6EF56-37E9-420A-AA52-9331A018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915F93"/>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6F"/>
    <w:pPr>
      <w:ind w:left="720"/>
      <w:contextualSpacing/>
    </w:pPr>
  </w:style>
  <w:style w:type="character" w:customStyle="1" w:styleId="apple-converted-space">
    <w:name w:val="apple-converted-space"/>
    <w:basedOn w:val="a0"/>
    <w:rsid w:val="006F3AED"/>
  </w:style>
  <w:style w:type="paragraph" w:customStyle="1" w:styleId="msonormalcxspmiddle">
    <w:name w:val="msonormalcxspmiddle"/>
    <w:basedOn w:val="a"/>
    <w:rsid w:val="00915F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915F93"/>
    <w:rPr>
      <w:rFonts w:ascii="Arial" w:eastAsia="Times New Roman" w:hAnsi="Arial" w:cs="Arial"/>
      <w:b/>
      <w:bCs/>
      <w:sz w:val="26"/>
      <w:szCs w:val="26"/>
    </w:rPr>
  </w:style>
  <w:style w:type="paragraph" w:styleId="a4">
    <w:name w:val="Normal (Web)"/>
    <w:basedOn w:val="a"/>
    <w:uiPriority w:val="99"/>
    <w:unhideWhenUsed/>
    <w:rsid w:val="00AE678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
    <w:name w:val="Сетка таблицы2"/>
    <w:basedOn w:val="a1"/>
    <w:uiPriority w:val="59"/>
    <w:rsid w:val="00AE678A"/>
    <w:pPr>
      <w:spacing w:after="0" w:line="240" w:lineRule="auto"/>
    </w:pPr>
    <w:rPr>
      <w:rFonts w:ascii="Calibri" w:eastAsia="SimSun" w:hAnsi="Calibri" w:cs="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268444">
      <w:bodyDiv w:val="1"/>
      <w:marLeft w:val="0"/>
      <w:marRight w:val="0"/>
      <w:marTop w:val="0"/>
      <w:marBottom w:val="0"/>
      <w:divBdr>
        <w:top w:val="none" w:sz="0" w:space="0" w:color="auto"/>
        <w:left w:val="none" w:sz="0" w:space="0" w:color="auto"/>
        <w:bottom w:val="none" w:sz="0" w:space="0" w:color="auto"/>
        <w:right w:val="none" w:sz="0" w:space="0" w:color="auto"/>
      </w:divBdr>
    </w:div>
    <w:div w:id="567493703">
      <w:bodyDiv w:val="1"/>
      <w:marLeft w:val="0"/>
      <w:marRight w:val="0"/>
      <w:marTop w:val="0"/>
      <w:marBottom w:val="0"/>
      <w:divBdr>
        <w:top w:val="none" w:sz="0" w:space="0" w:color="auto"/>
        <w:left w:val="none" w:sz="0" w:space="0" w:color="auto"/>
        <w:bottom w:val="none" w:sz="0" w:space="0" w:color="auto"/>
        <w:right w:val="none" w:sz="0" w:space="0" w:color="auto"/>
      </w:divBdr>
    </w:div>
    <w:div w:id="1616012695">
      <w:bodyDiv w:val="1"/>
      <w:marLeft w:val="0"/>
      <w:marRight w:val="0"/>
      <w:marTop w:val="0"/>
      <w:marBottom w:val="0"/>
      <w:divBdr>
        <w:top w:val="none" w:sz="0" w:space="0" w:color="auto"/>
        <w:left w:val="none" w:sz="0" w:space="0" w:color="auto"/>
        <w:bottom w:val="none" w:sz="0" w:space="0" w:color="auto"/>
        <w:right w:val="none" w:sz="0" w:space="0" w:color="auto"/>
      </w:divBdr>
    </w:div>
    <w:div w:id="1657414650">
      <w:bodyDiv w:val="1"/>
      <w:marLeft w:val="0"/>
      <w:marRight w:val="0"/>
      <w:marTop w:val="0"/>
      <w:marBottom w:val="0"/>
      <w:divBdr>
        <w:top w:val="none" w:sz="0" w:space="0" w:color="auto"/>
        <w:left w:val="none" w:sz="0" w:space="0" w:color="auto"/>
        <w:bottom w:val="none" w:sz="0" w:space="0" w:color="auto"/>
        <w:right w:val="none" w:sz="0" w:space="0" w:color="auto"/>
      </w:divBdr>
    </w:div>
    <w:div w:id="168527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84EB2-DB8C-4E53-BDDE-A724497B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2989</Words>
  <Characters>17038</Characters>
  <Application>Microsoft Office Word</Application>
  <DocSecurity>0</DocSecurity>
  <Lines>141</Lines>
  <Paragraphs>39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lpstr>        Общие требования к выполнению контрольной работы</vt:lpstr>
    </vt:vector>
  </TitlesOfParts>
  <Company/>
  <LinksUpToDate>false</LinksUpToDate>
  <CharactersWithSpaces>19988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Пользователь Windows</cp:lastModifiedBy>
  <cp:revision>15</cp:revision>
  <dcterms:created xsi:type="dcterms:W3CDTF">2022-10-13T12:16:00Z</dcterms:created>
  <dcterms:modified xsi:type="dcterms:W3CDTF">2025-11-19T09:41:00Z</dcterms:modified>
</cp:coreProperties>
</file>